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23AA" w14:textId="77777777" w:rsidR="00D4744B" w:rsidRDefault="00D4744B">
      <w:pPr>
        <w:rPr>
          <w:rFonts w:ascii="Times New Roman" w:eastAsia="Times New Roman" w:hAnsi="Times New Roman" w:cs="Times New Roman"/>
          <w:sz w:val="20"/>
          <w:szCs w:val="20"/>
        </w:rPr>
      </w:pPr>
    </w:p>
    <w:p w14:paraId="1342F0F9" w14:textId="77777777" w:rsidR="00D4744B" w:rsidRDefault="00D4744B">
      <w:pPr>
        <w:rPr>
          <w:rFonts w:ascii="Times New Roman" w:eastAsia="Times New Roman" w:hAnsi="Times New Roman" w:cs="Times New Roman"/>
          <w:sz w:val="20"/>
          <w:szCs w:val="20"/>
        </w:rPr>
      </w:pPr>
    </w:p>
    <w:p w14:paraId="0A234D7D" w14:textId="77777777" w:rsidR="00D4744B" w:rsidRDefault="00D4744B">
      <w:pPr>
        <w:spacing w:before="3"/>
        <w:rPr>
          <w:rFonts w:ascii="Times New Roman" w:eastAsia="Times New Roman" w:hAnsi="Times New Roman" w:cs="Times New Roman"/>
          <w:sz w:val="20"/>
          <w:szCs w:val="20"/>
        </w:rPr>
      </w:pPr>
    </w:p>
    <w:p w14:paraId="07605D66" w14:textId="77777777" w:rsidR="00D4744B" w:rsidRPr="00007742" w:rsidRDefault="00867CFE">
      <w:pPr>
        <w:spacing w:before="56"/>
        <w:ind w:left="4118"/>
        <w:rPr>
          <w:rFonts w:ascii="Calibri Light" w:eastAsia="Calibri Light" w:hAnsi="Calibri Light" w:cs="Calibri Light"/>
          <w:b/>
        </w:rPr>
      </w:pPr>
      <w:bookmarkStart w:id="0" w:name="_Hlk34906788"/>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16EBD33F"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4295BEA6"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7013CC69"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463B87CA"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5BFAC5E"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25443F42" w14:textId="77777777" w:rsidR="00D4744B" w:rsidRPr="00494486" w:rsidRDefault="00C90954" w:rsidP="002557A2">
            <w:pPr>
              <w:ind w:left="174"/>
            </w:pPr>
            <w:r w:rsidRPr="00494486">
              <w:t>Fran Torbarina</w:t>
            </w:r>
            <w:r w:rsidR="0033005B" w:rsidRPr="00494486">
              <w:t>, Ph.D.</w:t>
            </w:r>
          </w:p>
        </w:tc>
      </w:tr>
      <w:tr w:rsidR="00D4744B" w14:paraId="55AD0408"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4D52EC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170F67E" w14:textId="77777777" w:rsidR="00D4744B" w:rsidRDefault="0033005B" w:rsidP="002557A2">
            <w:pPr>
              <w:ind w:left="174"/>
            </w:pPr>
            <w:r w:rsidRPr="00494486">
              <w:t>Thermodynamics and heat transfer</w:t>
            </w:r>
          </w:p>
        </w:tc>
      </w:tr>
      <w:tr w:rsidR="00D4744B" w14:paraId="011E2946"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98092F3"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w:t>
            </w:r>
            <w:r w:rsidR="003359C6">
              <w:rPr>
                <w:rFonts w:ascii="Calibri Light"/>
                <w:spacing w:val="-1"/>
              </w:rPr>
              <w:t>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049271A3" w14:textId="77777777" w:rsidR="00D4744B" w:rsidRDefault="0033005B" w:rsidP="002557A2">
            <w:pPr>
              <w:ind w:left="174"/>
            </w:pPr>
            <w:r w:rsidRPr="00722056">
              <w:rPr>
                <w:rFonts w:ascii="Calibri Light" w:hAnsi="Calibri Light" w:cs="Calibri Light"/>
                <w:color w:val="000000"/>
              </w:rPr>
              <w:t>Marine Engineering</w:t>
            </w:r>
          </w:p>
        </w:tc>
      </w:tr>
      <w:tr w:rsidR="00D4744B" w14:paraId="21C2F7A3"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D221899" w14:textId="77777777" w:rsidR="00D4744B" w:rsidRDefault="00867CFE">
            <w:pPr>
              <w:pStyle w:val="TableParagraph"/>
              <w:spacing w:before="68"/>
              <w:ind w:left="99"/>
              <w:rPr>
                <w:rFonts w:ascii="Calibri Light" w:eastAsia="Calibri Light" w:hAnsi="Calibri Light" w:cs="Calibri Light"/>
              </w:rPr>
            </w:pPr>
            <w:r>
              <w:rPr>
                <w:rFonts w:ascii="Calibri Light"/>
                <w:spacing w:val="-2"/>
              </w:rPr>
              <w:t>Level</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2016B24D" w14:textId="77777777" w:rsidR="00D4744B" w:rsidRDefault="0033005B" w:rsidP="002557A2">
            <w:pPr>
              <w:ind w:left="174"/>
            </w:pPr>
            <w:r w:rsidRPr="00722056">
              <w:rPr>
                <w:rFonts w:ascii="Calibri Light" w:hAnsi="Calibri Light" w:cs="Calibri Light"/>
                <w:lang w:val="en-GB"/>
              </w:rPr>
              <w:t>Undergraduate</w:t>
            </w:r>
          </w:p>
        </w:tc>
      </w:tr>
      <w:tr w:rsidR="00D4744B" w14:paraId="33FA44A5"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FA2DC84"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35F2858D" w14:textId="77777777" w:rsidR="00D4744B" w:rsidRDefault="0033005B" w:rsidP="002557A2">
            <w:pPr>
              <w:ind w:left="174"/>
            </w:pPr>
            <w:r w:rsidRPr="00722056">
              <w:rPr>
                <w:rFonts w:ascii="Calibri Light" w:hAnsi="Calibri Light" w:cs="Calibri Light"/>
                <w:lang w:val="en-GB"/>
              </w:rPr>
              <w:t>STCW - obligatory</w:t>
            </w:r>
          </w:p>
        </w:tc>
      </w:tr>
      <w:tr w:rsidR="00D4744B" w14:paraId="3E138E3B"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328404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5A372242" w14:textId="77777777" w:rsidR="00D4744B" w:rsidRDefault="0033005B" w:rsidP="002557A2">
            <w:pPr>
              <w:ind w:left="174"/>
            </w:pPr>
            <w:r>
              <w:t>2</w:t>
            </w:r>
          </w:p>
        </w:tc>
        <w:tc>
          <w:tcPr>
            <w:tcW w:w="5192" w:type="dxa"/>
            <w:gridSpan w:val="2"/>
            <w:tcBorders>
              <w:top w:val="single" w:sz="7" w:space="0" w:color="0000FF"/>
              <w:left w:val="single" w:sz="7" w:space="0" w:color="0000FF"/>
              <w:bottom w:val="single" w:sz="7" w:space="0" w:color="0000FF"/>
              <w:right w:val="single" w:sz="7" w:space="0" w:color="0000FF"/>
            </w:tcBorders>
            <w:vAlign w:val="center"/>
          </w:tcPr>
          <w:p w14:paraId="102A33D8" w14:textId="77777777" w:rsidR="00D4744B" w:rsidRDefault="00D4744B" w:rsidP="002557A2">
            <w:pPr>
              <w:ind w:left="174"/>
            </w:pPr>
          </w:p>
        </w:tc>
      </w:tr>
      <w:tr w:rsidR="00D4744B" w14:paraId="44453C80" w14:textId="77777777" w:rsidTr="002557A2">
        <w:trPr>
          <w:trHeight w:hRule="exact" w:val="283"/>
        </w:trPr>
        <w:tc>
          <w:tcPr>
            <w:tcW w:w="2408" w:type="dxa"/>
            <w:vMerge w:val="restart"/>
            <w:tcBorders>
              <w:top w:val="single" w:sz="7" w:space="0" w:color="0000FF"/>
              <w:left w:val="single" w:sz="7" w:space="0" w:color="0000FF"/>
              <w:right w:val="single" w:sz="7" w:space="0" w:color="0000FF"/>
            </w:tcBorders>
          </w:tcPr>
          <w:p w14:paraId="0F444015"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485B2684"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2" w:type="dxa"/>
            <w:tcBorders>
              <w:top w:val="single" w:sz="7" w:space="0" w:color="0000FF"/>
              <w:left w:val="single" w:sz="7" w:space="0" w:color="0000FF"/>
              <w:bottom w:val="single" w:sz="7" w:space="0" w:color="0000FF"/>
              <w:right w:val="single" w:sz="7" w:space="0" w:color="0000FF"/>
            </w:tcBorders>
            <w:vAlign w:val="center"/>
          </w:tcPr>
          <w:p w14:paraId="6BE17B54" w14:textId="77777777" w:rsidR="00D4744B" w:rsidRDefault="0033005B" w:rsidP="002557A2">
            <w:pPr>
              <w:ind w:left="151"/>
            </w:pPr>
            <w:r>
              <w:t>7</w:t>
            </w:r>
          </w:p>
        </w:tc>
      </w:tr>
      <w:tr w:rsidR="00D4744B" w14:paraId="5FA7C787" w14:textId="77777777" w:rsidTr="002557A2">
        <w:trPr>
          <w:trHeight w:hRule="exact" w:val="538"/>
        </w:trPr>
        <w:tc>
          <w:tcPr>
            <w:tcW w:w="2408" w:type="dxa"/>
            <w:vMerge/>
            <w:tcBorders>
              <w:left w:val="single" w:sz="7" w:space="0" w:color="0000FF"/>
              <w:bottom w:val="single" w:sz="7" w:space="0" w:color="0000FF"/>
              <w:right w:val="single" w:sz="7" w:space="0" w:color="0000FF"/>
            </w:tcBorders>
          </w:tcPr>
          <w:p w14:paraId="2F2EE56D"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352441CB"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2" w:type="dxa"/>
            <w:tcBorders>
              <w:top w:val="single" w:sz="7" w:space="0" w:color="0000FF"/>
              <w:left w:val="single" w:sz="7" w:space="0" w:color="0000FF"/>
              <w:bottom w:val="single" w:sz="7" w:space="0" w:color="0000FF"/>
              <w:right w:val="single" w:sz="7" w:space="0" w:color="0000FF"/>
            </w:tcBorders>
            <w:vAlign w:val="center"/>
          </w:tcPr>
          <w:p w14:paraId="4AFCCF41" w14:textId="58556172" w:rsidR="00D4744B" w:rsidRDefault="0033005B" w:rsidP="002557A2">
            <w:pPr>
              <w:ind w:left="151"/>
            </w:pPr>
            <w:r>
              <w:t>60 + 30 + 0</w:t>
            </w:r>
          </w:p>
        </w:tc>
      </w:tr>
    </w:tbl>
    <w:p w14:paraId="429E7ADB" w14:textId="77777777" w:rsidR="00D4744B" w:rsidRDefault="00D4744B">
      <w:pPr>
        <w:rPr>
          <w:rFonts w:ascii="Calibri Light" w:eastAsia="Calibri Light" w:hAnsi="Calibri Light" w:cs="Calibri Light"/>
          <w:sz w:val="20"/>
          <w:szCs w:val="20"/>
        </w:rPr>
      </w:pPr>
    </w:p>
    <w:p w14:paraId="54DC0437"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0151"/>
      </w:tblGrid>
      <w:tr w:rsidR="00D4744B" w14:paraId="20C47403" w14:textId="77777777" w:rsidTr="00541791">
        <w:trPr>
          <w:trHeight w:hRule="exact" w:val="287"/>
        </w:trPr>
        <w:tc>
          <w:tcPr>
            <w:tcW w:w="10151" w:type="dxa"/>
            <w:tcBorders>
              <w:top w:val="single" w:sz="8" w:space="0" w:color="0000FF"/>
              <w:left w:val="single" w:sz="8" w:space="0" w:color="0000FF"/>
              <w:bottom w:val="single" w:sz="8" w:space="0" w:color="0000FF"/>
              <w:right w:val="single" w:sz="8" w:space="0" w:color="0000FF"/>
            </w:tcBorders>
            <w:shd w:val="clear" w:color="auto" w:fill="FFF1CC"/>
          </w:tcPr>
          <w:bookmarkEnd w:id="0"/>
          <w:p w14:paraId="179A97F6"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35CEC78D" w14:textId="77777777" w:rsidTr="00541791">
        <w:trPr>
          <w:trHeight w:hRule="exact" w:val="449"/>
        </w:trPr>
        <w:tc>
          <w:tcPr>
            <w:tcW w:w="10151" w:type="dxa"/>
            <w:tcBorders>
              <w:top w:val="single" w:sz="8" w:space="0" w:color="0000FF"/>
              <w:left w:val="single" w:sz="8" w:space="0" w:color="0000FF"/>
              <w:bottom w:val="single" w:sz="7" w:space="0" w:color="0000FF"/>
              <w:right w:val="single" w:sz="7" w:space="0" w:color="0000FF"/>
            </w:tcBorders>
          </w:tcPr>
          <w:p w14:paraId="2BA3610C"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C42D0" w14:paraId="618FF543" w14:textId="77777777" w:rsidTr="004F502E">
        <w:trPr>
          <w:trHeight w:hRule="exact" w:val="788"/>
        </w:trPr>
        <w:tc>
          <w:tcPr>
            <w:tcW w:w="10151" w:type="dxa"/>
            <w:tcBorders>
              <w:top w:val="single" w:sz="7" w:space="0" w:color="0000FF"/>
              <w:left w:val="single" w:sz="8" w:space="0" w:color="0000FF"/>
              <w:bottom w:val="single" w:sz="7" w:space="0" w:color="0000FF"/>
              <w:right w:val="single" w:sz="7" w:space="0" w:color="0000FF"/>
            </w:tcBorders>
            <w:vAlign w:val="center"/>
          </w:tcPr>
          <w:p w14:paraId="58CA3CEB" w14:textId="0D387A68" w:rsidR="00DC42D0" w:rsidRPr="00DE330B" w:rsidRDefault="004F502E" w:rsidP="003359C6">
            <w:pPr>
              <w:pStyle w:val="FieldText"/>
              <w:spacing w:line="276" w:lineRule="auto"/>
              <w:rPr>
                <w:rFonts w:ascii="Calibri Light" w:hAnsi="Calibri Light" w:cs="Calibri Light"/>
                <w:b w:val="0"/>
                <w:color w:val="000000"/>
                <w:sz w:val="22"/>
                <w:szCs w:val="22"/>
                <w:lang w:val="en-GB"/>
              </w:rPr>
            </w:pPr>
            <w:r>
              <w:rPr>
                <w:rFonts w:ascii="Calibri Light" w:hAnsi="Calibri Light" w:cs="Calibri Light"/>
                <w:b w:val="0"/>
                <w:sz w:val="22"/>
                <w:szCs w:val="22"/>
              </w:rPr>
              <w:t>Understanding and knowing how to describe thermal state of fluids and solids, the conversion of heat into other forms of energy, various thermal processes and machines and heat transfer mechanisms.</w:t>
            </w:r>
          </w:p>
        </w:tc>
      </w:tr>
      <w:tr w:rsidR="00DC42D0" w14:paraId="05AEE12E" w14:textId="77777777" w:rsidTr="00541791">
        <w:trPr>
          <w:trHeight w:hRule="exact" w:val="447"/>
        </w:trPr>
        <w:tc>
          <w:tcPr>
            <w:tcW w:w="10151" w:type="dxa"/>
            <w:tcBorders>
              <w:top w:val="single" w:sz="7" w:space="0" w:color="0000FF"/>
              <w:left w:val="single" w:sz="8" w:space="0" w:color="0000FF"/>
              <w:bottom w:val="single" w:sz="7" w:space="0" w:color="0000FF"/>
              <w:right w:val="single" w:sz="7" w:space="0" w:color="0000FF"/>
            </w:tcBorders>
          </w:tcPr>
          <w:p w14:paraId="6AC0E8C6" w14:textId="77777777" w:rsidR="00DC42D0" w:rsidRDefault="00DC42D0" w:rsidP="00DC42D0">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C42D0" w14:paraId="4A36AF3B" w14:textId="77777777" w:rsidTr="00541791">
        <w:trPr>
          <w:trHeight w:hRule="exact" w:val="446"/>
        </w:trPr>
        <w:tc>
          <w:tcPr>
            <w:tcW w:w="10151" w:type="dxa"/>
            <w:tcBorders>
              <w:top w:val="single" w:sz="7" w:space="0" w:color="0000FF"/>
              <w:left w:val="single" w:sz="8" w:space="0" w:color="0000FF"/>
              <w:bottom w:val="single" w:sz="7" w:space="0" w:color="0000FF"/>
              <w:right w:val="single" w:sz="7" w:space="0" w:color="0000FF"/>
            </w:tcBorders>
            <w:vAlign w:val="center"/>
          </w:tcPr>
          <w:p w14:paraId="21014EBF" w14:textId="3FB28791" w:rsidR="00DC42D0" w:rsidRDefault="004F502E" w:rsidP="00DC42D0">
            <w:pPr>
              <w:ind w:left="372"/>
            </w:pPr>
            <w:r>
              <w:t>-</w:t>
            </w:r>
          </w:p>
        </w:tc>
      </w:tr>
      <w:tr w:rsidR="00DC42D0" w14:paraId="60AE7419" w14:textId="77777777" w:rsidTr="00541791">
        <w:trPr>
          <w:trHeight w:hRule="exact" w:val="449"/>
        </w:trPr>
        <w:tc>
          <w:tcPr>
            <w:tcW w:w="10151" w:type="dxa"/>
            <w:tcBorders>
              <w:top w:val="single" w:sz="7" w:space="0" w:color="0000FF"/>
              <w:left w:val="single" w:sz="8" w:space="0" w:color="0000FF"/>
              <w:bottom w:val="single" w:sz="7" w:space="0" w:color="0000FF"/>
              <w:right w:val="single" w:sz="7" w:space="0" w:color="0000FF"/>
            </w:tcBorders>
          </w:tcPr>
          <w:p w14:paraId="2EED4CF7" w14:textId="77777777" w:rsidR="00DC42D0" w:rsidRDefault="00DC42D0" w:rsidP="00DC42D0">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C42D0" w14:paraId="51229303" w14:textId="77777777" w:rsidTr="00086277">
        <w:trPr>
          <w:trHeight w:hRule="exact" w:val="4051"/>
        </w:trPr>
        <w:tc>
          <w:tcPr>
            <w:tcW w:w="10151" w:type="dxa"/>
            <w:tcBorders>
              <w:top w:val="single" w:sz="7" w:space="0" w:color="0000FF"/>
              <w:left w:val="single" w:sz="8" w:space="0" w:color="0000FF"/>
              <w:bottom w:val="single" w:sz="7" w:space="0" w:color="0000FF"/>
              <w:right w:val="single" w:sz="7" w:space="0" w:color="0000FF"/>
            </w:tcBorders>
            <w:vAlign w:val="center"/>
          </w:tcPr>
          <w:p w14:paraId="698C9DA5" w14:textId="77777777" w:rsidR="00086277" w:rsidRPr="00086277" w:rsidRDefault="00086277" w:rsidP="00086277">
            <w:pPr>
              <w:ind w:left="514"/>
              <w:rPr>
                <w:rFonts w:ascii="Calibri Light" w:hAnsi="Calibri Light" w:cs="Calibri Light"/>
              </w:rPr>
            </w:pPr>
            <w:r w:rsidRPr="00086277">
              <w:rPr>
                <w:rFonts w:ascii="Calibri Light" w:hAnsi="Calibri Light" w:cs="Calibri Light"/>
              </w:rPr>
              <w:t>After attending and passing the course, students will be able to:</w:t>
            </w:r>
          </w:p>
          <w:p w14:paraId="2322CCA7" w14:textId="6AAAAA9F" w:rsidR="002C4261" w:rsidRDefault="002C4261" w:rsidP="003359C6">
            <w:pPr>
              <w:widowControl/>
              <w:numPr>
                <w:ilvl w:val="0"/>
                <w:numId w:val="1"/>
              </w:numPr>
              <w:spacing w:line="276" w:lineRule="auto"/>
              <w:jc w:val="both"/>
              <w:rPr>
                <w:rFonts w:ascii="Calibri Light" w:hAnsi="Calibri Light" w:cs="Arial"/>
                <w:lang w:val="en-GB"/>
              </w:rPr>
            </w:pPr>
            <w:r>
              <w:rPr>
                <w:rFonts w:ascii="Calibri Light" w:hAnsi="Calibri Light" w:cs="Arial"/>
                <w:lang w:val="en-GB"/>
              </w:rPr>
              <w:t>Define properties of state, concept of equilibrium and l</w:t>
            </w:r>
            <w:r w:rsidR="00EF3030">
              <w:rPr>
                <w:rFonts w:ascii="Calibri Light" w:hAnsi="Calibri Light" w:cs="Arial"/>
                <w:lang w:val="en-GB"/>
              </w:rPr>
              <w:t>a</w:t>
            </w:r>
            <w:r>
              <w:rPr>
                <w:rFonts w:ascii="Calibri Light" w:hAnsi="Calibri Light" w:cs="Arial"/>
                <w:lang w:val="en-GB"/>
              </w:rPr>
              <w:t>ws of thermodynamic</w:t>
            </w:r>
            <w:r w:rsidR="00086277">
              <w:rPr>
                <w:rFonts w:ascii="Calibri Light" w:hAnsi="Calibri Light" w:cs="Arial"/>
                <w:lang w:val="en-GB"/>
              </w:rPr>
              <w:t>s</w:t>
            </w:r>
          </w:p>
          <w:p w14:paraId="0911E2F6" w14:textId="30608ACD" w:rsidR="00DC42D0" w:rsidRPr="00287AC6" w:rsidRDefault="00DC42D0" w:rsidP="003359C6">
            <w:pPr>
              <w:widowControl/>
              <w:numPr>
                <w:ilvl w:val="0"/>
                <w:numId w:val="1"/>
              </w:numPr>
              <w:spacing w:line="276" w:lineRule="auto"/>
              <w:jc w:val="both"/>
              <w:rPr>
                <w:rFonts w:ascii="Calibri Light" w:hAnsi="Calibri Light" w:cs="Arial"/>
                <w:lang w:val="en-GB"/>
              </w:rPr>
            </w:pPr>
            <w:r w:rsidRPr="00287AC6">
              <w:rPr>
                <w:rFonts w:ascii="Calibri Light" w:hAnsi="Calibri Light" w:cs="Arial"/>
                <w:lang w:val="en-GB"/>
              </w:rPr>
              <w:t xml:space="preserve">Explain and analyse the </w:t>
            </w:r>
            <w:r w:rsidR="00390A96">
              <w:rPr>
                <w:rFonts w:ascii="Calibri Light" w:hAnsi="Calibri Light" w:cs="Arial"/>
                <w:lang w:val="en-GB"/>
              </w:rPr>
              <w:t>energy conservation law, transfer of energy, thermodynamic work and First l</w:t>
            </w:r>
            <w:r w:rsidR="00EF3030">
              <w:rPr>
                <w:rFonts w:ascii="Calibri Light" w:hAnsi="Calibri Light" w:cs="Arial"/>
                <w:lang w:val="en-GB"/>
              </w:rPr>
              <w:t>a</w:t>
            </w:r>
            <w:r w:rsidR="00390A96">
              <w:rPr>
                <w:rFonts w:ascii="Calibri Light" w:hAnsi="Calibri Light" w:cs="Arial"/>
                <w:lang w:val="en-GB"/>
              </w:rPr>
              <w:t>w of thermodynamic</w:t>
            </w:r>
            <w:r w:rsidR="00086277">
              <w:rPr>
                <w:rFonts w:ascii="Calibri Light" w:hAnsi="Calibri Light" w:cs="Arial"/>
                <w:lang w:val="en-GB"/>
              </w:rPr>
              <w:t>s</w:t>
            </w:r>
          </w:p>
          <w:p w14:paraId="0E3CA500" w14:textId="37CA9129" w:rsidR="00DC42D0" w:rsidRPr="00287AC6" w:rsidRDefault="00395C53" w:rsidP="003359C6">
            <w:pPr>
              <w:widowControl/>
              <w:numPr>
                <w:ilvl w:val="0"/>
                <w:numId w:val="1"/>
              </w:numPr>
              <w:spacing w:line="276" w:lineRule="auto"/>
              <w:jc w:val="both"/>
              <w:rPr>
                <w:rFonts w:ascii="Calibri Light" w:hAnsi="Calibri Light" w:cs="Arial"/>
                <w:lang w:val="en-GB"/>
              </w:rPr>
            </w:pPr>
            <w:r>
              <w:rPr>
                <w:rFonts w:ascii="Calibri Light" w:hAnsi="Calibri Light" w:cs="Arial"/>
                <w:lang w:val="en-GB"/>
              </w:rPr>
              <w:t xml:space="preserve">Define and explain </w:t>
            </w:r>
            <w:r w:rsidR="00DC42D0">
              <w:rPr>
                <w:rFonts w:ascii="Calibri Light" w:hAnsi="Calibri Light" w:cs="Arial"/>
                <w:lang w:val="en-GB"/>
              </w:rPr>
              <w:t xml:space="preserve">the </w:t>
            </w:r>
            <w:r w:rsidR="00086277">
              <w:rPr>
                <w:rFonts w:ascii="Calibri Light" w:hAnsi="Calibri Light" w:cs="Arial"/>
                <w:lang w:val="en-GB"/>
              </w:rPr>
              <w:t>p</w:t>
            </w:r>
            <w:r w:rsidR="00DC42D0">
              <w:rPr>
                <w:rFonts w:ascii="Calibri Light" w:hAnsi="Calibri Light" w:cs="Arial"/>
                <w:lang w:val="en-GB"/>
              </w:rPr>
              <w:t xml:space="preserve">roperties of the </w:t>
            </w:r>
            <w:r w:rsidR="00E2663A">
              <w:rPr>
                <w:rFonts w:ascii="Calibri Light" w:hAnsi="Calibri Light" w:cs="Arial"/>
                <w:lang w:val="en-GB"/>
              </w:rPr>
              <w:t>s</w:t>
            </w:r>
            <w:r w:rsidR="00DC42D0">
              <w:rPr>
                <w:rFonts w:ascii="Calibri Light" w:hAnsi="Calibri Light" w:cs="Arial"/>
                <w:lang w:val="en-GB"/>
              </w:rPr>
              <w:t xml:space="preserve">ubstance, </w:t>
            </w:r>
            <w:r w:rsidR="00086277">
              <w:rPr>
                <w:rFonts w:ascii="Calibri Light" w:hAnsi="Calibri Light" w:cs="Arial"/>
                <w:lang w:val="en-GB"/>
              </w:rPr>
              <w:t>i</w:t>
            </w:r>
            <w:r w:rsidR="00DC42D0">
              <w:rPr>
                <w:rFonts w:ascii="Calibri Light" w:hAnsi="Calibri Light" w:cs="Arial"/>
                <w:lang w:val="en-GB"/>
              </w:rPr>
              <w:t xml:space="preserve">deal </w:t>
            </w:r>
            <w:r w:rsidR="00E2663A">
              <w:rPr>
                <w:rFonts w:ascii="Calibri Light" w:hAnsi="Calibri Light" w:cs="Arial"/>
                <w:lang w:val="en-GB"/>
              </w:rPr>
              <w:t>g</w:t>
            </w:r>
            <w:r w:rsidR="00DC42D0">
              <w:rPr>
                <w:rFonts w:ascii="Calibri Light" w:hAnsi="Calibri Light" w:cs="Arial"/>
                <w:lang w:val="en-GB"/>
              </w:rPr>
              <w:t xml:space="preserve">ases, </w:t>
            </w:r>
            <w:r w:rsidR="00086277">
              <w:rPr>
                <w:rFonts w:ascii="Calibri Light" w:hAnsi="Calibri Light" w:cs="Arial"/>
                <w:lang w:val="en-GB"/>
              </w:rPr>
              <w:t>s</w:t>
            </w:r>
            <w:r w:rsidR="00DC42D0">
              <w:rPr>
                <w:rFonts w:ascii="Calibri Light" w:hAnsi="Calibri Light" w:cs="Arial"/>
                <w:lang w:val="en-GB"/>
              </w:rPr>
              <w:t xml:space="preserve">pecific </w:t>
            </w:r>
            <w:r w:rsidR="00E2663A">
              <w:rPr>
                <w:rFonts w:ascii="Calibri Light" w:hAnsi="Calibri Light" w:cs="Arial"/>
                <w:lang w:val="en-GB"/>
              </w:rPr>
              <w:t>h</w:t>
            </w:r>
            <w:r w:rsidR="00DC42D0">
              <w:rPr>
                <w:rFonts w:ascii="Calibri Light" w:hAnsi="Calibri Light" w:cs="Arial"/>
                <w:lang w:val="en-GB"/>
              </w:rPr>
              <w:t xml:space="preserve">eat and </w:t>
            </w:r>
            <w:r w:rsidR="00E2663A">
              <w:rPr>
                <w:rFonts w:ascii="Calibri Light" w:hAnsi="Calibri Light" w:cs="Arial"/>
                <w:lang w:val="en-GB"/>
              </w:rPr>
              <w:t>m</w:t>
            </w:r>
            <w:r w:rsidR="00DC42D0">
              <w:rPr>
                <w:rFonts w:ascii="Calibri Light" w:hAnsi="Calibri Light" w:cs="Arial"/>
                <w:lang w:val="en-GB"/>
              </w:rPr>
              <w:t xml:space="preserve">ixing of </w:t>
            </w:r>
            <w:r w:rsidR="00E2663A">
              <w:rPr>
                <w:rFonts w:ascii="Calibri Light" w:hAnsi="Calibri Light" w:cs="Arial"/>
                <w:lang w:val="en-GB"/>
              </w:rPr>
              <w:t>g</w:t>
            </w:r>
            <w:r w:rsidR="00DC42D0">
              <w:rPr>
                <w:rFonts w:ascii="Calibri Light" w:hAnsi="Calibri Light" w:cs="Arial"/>
                <w:lang w:val="en-GB"/>
              </w:rPr>
              <w:t xml:space="preserve">ases and </w:t>
            </w:r>
            <w:r w:rsidR="00E2663A">
              <w:rPr>
                <w:rFonts w:ascii="Calibri Light" w:hAnsi="Calibri Light" w:cs="Arial"/>
                <w:lang w:val="en-GB"/>
              </w:rPr>
              <w:t>v</w:t>
            </w:r>
            <w:r w:rsidR="00DC42D0">
              <w:rPr>
                <w:rFonts w:ascii="Calibri Light" w:hAnsi="Calibri Light" w:cs="Arial"/>
                <w:lang w:val="en-GB"/>
              </w:rPr>
              <w:t>apours.</w:t>
            </w:r>
          </w:p>
          <w:p w14:paraId="634BE4FE" w14:textId="455999B2" w:rsidR="00395C53" w:rsidRDefault="00395C53" w:rsidP="003359C6">
            <w:pPr>
              <w:widowControl/>
              <w:numPr>
                <w:ilvl w:val="0"/>
                <w:numId w:val="1"/>
              </w:numPr>
              <w:spacing w:line="276" w:lineRule="auto"/>
              <w:jc w:val="both"/>
              <w:rPr>
                <w:rFonts w:ascii="Calibri Light" w:hAnsi="Calibri Light" w:cs="Calibri Light"/>
                <w:lang w:val="en-GB"/>
              </w:rPr>
            </w:pPr>
            <w:r>
              <w:rPr>
                <w:rFonts w:ascii="Calibri Light" w:hAnsi="Calibri Light" w:cs="Calibri Light"/>
                <w:lang w:val="en-GB"/>
              </w:rPr>
              <w:t xml:space="preserve">Explain and analyse thermodynamic cycles, reversible and irreversible processes, </w:t>
            </w:r>
            <w:r w:rsidR="00086277">
              <w:rPr>
                <w:rFonts w:ascii="Calibri Light" w:hAnsi="Calibri Light" w:cs="Calibri Light"/>
                <w:lang w:val="en-GB"/>
              </w:rPr>
              <w:t>e</w:t>
            </w:r>
            <w:r>
              <w:rPr>
                <w:rFonts w:ascii="Calibri Light" w:hAnsi="Calibri Light" w:cs="Calibri Light"/>
                <w:lang w:val="en-GB"/>
              </w:rPr>
              <w:t>ntropy</w:t>
            </w:r>
            <w:r w:rsidR="00F23D37">
              <w:rPr>
                <w:rFonts w:ascii="Calibri Light" w:hAnsi="Calibri Light" w:cs="Calibri Light"/>
                <w:lang w:val="en-GB"/>
              </w:rPr>
              <w:t xml:space="preserve">, </w:t>
            </w:r>
            <w:r w:rsidR="00086277">
              <w:rPr>
                <w:rFonts w:ascii="Calibri Light" w:hAnsi="Calibri Light" w:cs="Calibri Light"/>
                <w:lang w:val="en-GB"/>
              </w:rPr>
              <w:t>e</w:t>
            </w:r>
            <w:r w:rsidR="00F23D37">
              <w:rPr>
                <w:rFonts w:ascii="Calibri Light" w:hAnsi="Calibri Light" w:cs="Calibri Light"/>
                <w:lang w:val="en-GB"/>
              </w:rPr>
              <w:t>nthalpy and los</w:t>
            </w:r>
            <w:r w:rsidR="00E2663A">
              <w:rPr>
                <w:rFonts w:ascii="Calibri Light" w:hAnsi="Calibri Light" w:cs="Calibri Light"/>
                <w:lang w:val="en-GB"/>
              </w:rPr>
              <w:t>s</w:t>
            </w:r>
            <w:r w:rsidR="00F23D37">
              <w:rPr>
                <w:rFonts w:ascii="Calibri Light" w:hAnsi="Calibri Light" w:cs="Calibri Light"/>
                <w:lang w:val="en-GB"/>
              </w:rPr>
              <w:t xml:space="preserve"> of work in irreversible processes.</w:t>
            </w:r>
          </w:p>
          <w:p w14:paraId="719CE200" w14:textId="70356CF3" w:rsidR="00F23D37" w:rsidRDefault="00F23D37" w:rsidP="003359C6">
            <w:pPr>
              <w:widowControl/>
              <w:numPr>
                <w:ilvl w:val="0"/>
                <w:numId w:val="1"/>
              </w:numPr>
              <w:spacing w:line="276" w:lineRule="auto"/>
              <w:jc w:val="both"/>
              <w:rPr>
                <w:rFonts w:ascii="Calibri Light" w:hAnsi="Calibri Light" w:cs="Calibri Light"/>
                <w:lang w:val="en-GB"/>
              </w:rPr>
            </w:pPr>
            <w:r>
              <w:rPr>
                <w:rFonts w:ascii="Calibri Light" w:hAnsi="Calibri Light" w:cs="Calibri Light"/>
                <w:lang w:val="en-GB"/>
              </w:rPr>
              <w:t>Define and explain vaporization and liquefaction, steam and cooling proce</w:t>
            </w:r>
            <w:r w:rsidR="00D75FC8">
              <w:rPr>
                <w:rFonts w:ascii="Calibri Light" w:hAnsi="Calibri Light" w:cs="Calibri Light"/>
                <w:lang w:val="en-GB"/>
              </w:rPr>
              <w:t>s</w:t>
            </w:r>
            <w:r>
              <w:rPr>
                <w:rFonts w:ascii="Calibri Light" w:hAnsi="Calibri Light" w:cs="Calibri Light"/>
                <w:lang w:val="en-GB"/>
              </w:rPr>
              <w:t xml:space="preserve">ses and cycles, </w:t>
            </w:r>
            <w:r w:rsidR="00086277">
              <w:rPr>
                <w:rFonts w:ascii="Calibri Light" w:hAnsi="Calibri Light" w:cs="Calibri Light"/>
                <w:lang w:val="en-GB"/>
              </w:rPr>
              <w:t>c</w:t>
            </w:r>
            <w:r>
              <w:rPr>
                <w:rFonts w:ascii="Calibri Light" w:hAnsi="Calibri Light" w:cs="Calibri Light"/>
                <w:lang w:val="en-GB"/>
              </w:rPr>
              <w:t xml:space="preserve">arnotization of steam cycles, </w:t>
            </w:r>
            <w:r w:rsidR="00086277">
              <w:rPr>
                <w:rFonts w:ascii="Calibri Light" w:hAnsi="Calibri Light" w:cs="Calibri Light"/>
                <w:lang w:val="en-GB"/>
              </w:rPr>
              <w:t>e</w:t>
            </w:r>
            <w:r>
              <w:rPr>
                <w:rFonts w:ascii="Calibri Light" w:hAnsi="Calibri Light" w:cs="Calibri Light"/>
                <w:lang w:val="en-GB"/>
              </w:rPr>
              <w:t xml:space="preserve">xergy and </w:t>
            </w:r>
            <w:r w:rsidR="00086277">
              <w:rPr>
                <w:rFonts w:ascii="Calibri Light" w:hAnsi="Calibri Light" w:cs="Calibri Light"/>
                <w:lang w:val="en-GB"/>
              </w:rPr>
              <w:t>a</w:t>
            </w:r>
            <w:r>
              <w:rPr>
                <w:rFonts w:ascii="Calibri Light" w:hAnsi="Calibri Light" w:cs="Calibri Light"/>
                <w:lang w:val="en-GB"/>
              </w:rPr>
              <w:t>nergy.</w:t>
            </w:r>
          </w:p>
          <w:p w14:paraId="2A971243" w14:textId="6E7CE573" w:rsidR="00F23D37" w:rsidRDefault="00F23D37" w:rsidP="003359C6">
            <w:pPr>
              <w:widowControl/>
              <w:numPr>
                <w:ilvl w:val="0"/>
                <w:numId w:val="1"/>
              </w:numPr>
              <w:spacing w:line="276" w:lineRule="auto"/>
              <w:jc w:val="both"/>
              <w:rPr>
                <w:rFonts w:ascii="Calibri Light" w:hAnsi="Calibri Light" w:cs="Calibri Light"/>
                <w:lang w:val="en-GB"/>
              </w:rPr>
            </w:pPr>
            <w:r>
              <w:rPr>
                <w:rFonts w:ascii="Calibri Light" w:hAnsi="Calibri Light" w:cs="Calibri Light"/>
                <w:lang w:val="en-GB"/>
              </w:rPr>
              <w:t xml:space="preserve">Define, explain and analyse heat transfer, dimensionless numbers, thermal insulation and </w:t>
            </w:r>
            <w:r w:rsidR="00086277">
              <w:rPr>
                <w:rFonts w:ascii="Calibri Light" w:hAnsi="Calibri Light" w:cs="Calibri Light"/>
                <w:lang w:val="en-GB"/>
              </w:rPr>
              <w:t>g</w:t>
            </w:r>
            <w:r>
              <w:rPr>
                <w:rFonts w:ascii="Calibri Light" w:hAnsi="Calibri Light" w:cs="Calibri Light"/>
                <w:lang w:val="en-GB"/>
              </w:rPr>
              <w:t>reenhouse effect.</w:t>
            </w:r>
          </w:p>
          <w:p w14:paraId="00A45C5A" w14:textId="77777777" w:rsidR="00F23D37" w:rsidRDefault="00F23D37" w:rsidP="003359C6">
            <w:pPr>
              <w:widowControl/>
              <w:numPr>
                <w:ilvl w:val="0"/>
                <w:numId w:val="1"/>
              </w:numPr>
              <w:spacing w:line="276" w:lineRule="auto"/>
              <w:jc w:val="both"/>
              <w:rPr>
                <w:rFonts w:ascii="Calibri Light" w:hAnsi="Calibri Light" w:cs="Calibri Light"/>
                <w:lang w:val="en-GB"/>
              </w:rPr>
            </w:pPr>
            <w:r>
              <w:rPr>
                <w:rFonts w:ascii="Calibri Light" w:hAnsi="Calibri Light" w:cs="Calibri Light"/>
                <w:lang w:val="en-GB"/>
              </w:rPr>
              <w:t>Calculate and demonstrate overall heat transfer and capacity of heat exchanger.</w:t>
            </w:r>
          </w:p>
          <w:p w14:paraId="3C778B2A" w14:textId="77777777" w:rsidR="00F16404" w:rsidRPr="00287AC6" w:rsidRDefault="00F16404" w:rsidP="00F16404">
            <w:pPr>
              <w:widowControl/>
              <w:spacing w:line="276" w:lineRule="auto"/>
              <w:ind w:left="360"/>
              <w:jc w:val="both"/>
              <w:rPr>
                <w:rFonts w:ascii="Calibri Light" w:hAnsi="Calibri Light" w:cs="Calibri Light"/>
                <w:lang w:val="en-GB"/>
              </w:rPr>
            </w:pPr>
          </w:p>
        </w:tc>
      </w:tr>
    </w:tbl>
    <w:p w14:paraId="366ECDB5"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53D656A5" w14:textId="77777777" w:rsidR="00D4744B" w:rsidRDefault="00D4744B">
      <w:pPr>
        <w:rPr>
          <w:rFonts w:ascii="Times New Roman" w:eastAsia="Times New Roman" w:hAnsi="Times New Roman" w:cs="Times New Roman"/>
          <w:sz w:val="20"/>
          <w:szCs w:val="20"/>
        </w:rPr>
      </w:pPr>
    </w:p>
    <w:p w14:paraId="60C6D321" w14:textId="77777777" w:rsidR="00EF3030" w:rsidRDefault="00EF3030">
      <w:pPr>
        <w:spacing w:before="4"/>
        <w:rPr>
          <w:rFonts w:ascii="Times New Roman" w:eastAsia="Times New Roman" w:hAnsi="Times New Roman" w:cs="Times New Roman"/>
          <w:sz w:val="20"/>
          <w:szCs w:val="20"/>
        </w:rPr>
      </w:pPr>
    </w:p>
    <w:p w14:paraId="469E7500" w14:textId="77777777" w:rsidR="003359C6" w:rsidRDefault="003359C6">
      <w:pPr>
        <w:spacing w:before="4"/>
        <w:rPr>
          <w:rFonts w:ascii="Times New Roman" w:eastAsia="Times New Roman" w:hAnsi="Times New Roman" w:cs="Times New Roman"/>
          <w:sz w:val="20"/>
          <w:szCs w:val="20"/>
        </w:rPr>
      </w:pPr>
    </w:p>
    <w:p w14:paraId="47FB5CF0" w14:textId="77777777" w:rsidR="00F16404" w:rsidRDefault="00F16404">
      <w:pPr>
        <w:spacing w:before="4"/>
        <w:rPr>
          <w:rFonts w:ascii="Times New Roman" w:eastAsia="Times New Roman" w:hAnsi="Times New Roman" w:cs="Times New Roman"/>
          <w:sz w:val="20"/>
          <w:szCs w:val="20"/>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EF3030" w14:paraId="755C2F9E" w14:textId="77777777" w:rsidTr="003359C6">
        <w:trPr>
          <w:trHeight w:hRule="exact" w:val="538"/>
        </w:trPr>
        <w:tc>
          <w:tcPr>
            <w:tcW w:w="10043" w:type="dxa"/>
            <w:gridSpan w:val="9"/>
            <w:tcBorders>
              <w:top w:val="single" w:sz="7" w:space="0" w:color="0000FF"/>
              <w:left w:val="single" w:sz="8" w:space="0" w:color="0000FF"/>
              <w:bottom w:val="single" w:sz="7" w:space="0" w:color="0000FF"/>
              <w:right w:val="single" w:sz="7" w:space="0" w:color="0000FF"/>
            </w:tcBorders>
          </w:tcPr>
          <w:p w14:paraId="11293829" w14:textId="77777777" w:rsidR="00EF3030" w:rsidRDefault="00EF3030" w:rsidP="00714594">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EF3030" w14:paraId="4FAE1E9D" w14:textId="77777777" w:rsidTr="003359C6">
        <w:trPr>
          <w:trHeight w:hRule="exact" w:val="477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C9BBF79" w14:textId="77777777" w:rsidR="00F16404" w:rsidRDefault="00F16404" w:rsidP="003359C6">
            <w:pPr>
              <w:spacing w:line="276" w:lineRule="auto"/>
              <w:ind w:left="372"/>
            </w:pPr>
          </w:p>
          <w:p w14:paraId="2E0D878F" w14:textId="77777777" w:rsidR="00EF3030" w:rsidRDefault="00EF3030" w:rsidP="003359C6">
            <w:pPr>
              <w:pStyle w:val="ListParagraph"/>
              <w:numPr>
                <w:ilvl w:val="0"/>
                <w:numId w:val="2"/>
              </w:numPr>
              <w:spacing w:line="276" w:lineRule="auto"/>
            </w:pPr>
            <w:r>
              <w:t>Introduction, properties of state, the concept of equilibrium, Zeroth law of thermodynamics, aggregate</w:t>
            </w:r>
            <w:r w:rsidR="00D75FC8">
              <w:t xml:space="preserve"> states, Molecular-kinetic theory of thermodynamics, gas pressure and volume.</w:t>
            </w:r>
          </w:p>
          <w:p w14:paraId="58164380" w14:textId="77777777" w:rsidR="00D75FC8" w:rsidRDefault="00D75FC8" w:rsidP="003359C6">
            <w:pPr>
              <w:pStyle w:val="ListParagraph"/>
              <w:numPr>
                <w:ilvl w:val="0"/>
                <w:numId w:val="2"/>
              </w:numPr>
              <w:spacing w:line="276" w:lineRule="auto"/>
            </w:pPr>
            <w:r>
              <w:t>The first law of thermodynamics, heat transfer, conservation of energy, Joule’s experiments, internal energy, the First Law, the Ideal gas law, thermodynamics work, Avogadro’s principle, specific heat capacity, ideal gas mixtures, ideal gas state changes.</w:t>
            </w:r>
          </w:p>
          <w:p w14:paraId="69287B6F" w14:textId="77777777" w:rsidR="00D75FC8" w:rsidRDefault="00D75FC8" w:rsidP="003359C6">
            <w:pPr>
              <w:pStyle w:val="ListParagraph"/>
              <w:numPr>
                <w:ilvl w:val="0"/>
                <w:numId w:val="2"/>
              </w:numPr>
              <w:spacing w:line="276" w:lineRule="auto"/>
            </w:pPr>
            <w:r>
              <w:t>The Second law of thermodynamics, thermodynamics cycles, Ca</w:t>
            </w:r>
            <w:r w:rsidR="00E2663A">
              <w:t>rnot and Joule’s cycles, reversible and irreversible process, Second law equation, Entropy, maximum work, technical work, Enthalpy, loss of work in irreversible process.</w:t>
            </w:r>
          </w:p>
          <w:p w14:paraId="51144DC8" w14:textId="77777777" w:rsidR="00E2663A" w:rsidRDefault="00E2663A" w:rsidP="003359C6">
            <w:pPr>
              <w:pStyle w:val="ListParagraph"/>
              <w:numPr>
                <w:ilvl w:val="0"/>
                <w:numId w:val="2"/>
              </w:numPr>
              <w:spacing w:line="276" w:lineRule="auto"/>
            </w:pPr>
            <w:r>
              <w:t xml:space="preserve">Vaporization and Liquefaction, Phase diagram, Critical point, Triple point, Sublimation, vaporization heat exchange, Clapeyron-Clausius equation, state changes of vapor, steam cycles processes, Carnotization of steam process, the Mollier diagram of Entalpy (h-s chart), </w:t>
            </w:r>
            <w:r w:rsidR="001E5EA5">
              <w:t>Exergy and Anergy, Cooling process</w:t>
            </w:r>
          </w:p>
          <w:p w14:paraId="12F8C02F" w14:textId="77777777" w:rsidR="001E5EA5" w:rsidRDefault="001E5EA5" w:rsidP="003359C6">
            <w:pPr>
              <w:pStyle w:val="ListParagraph"/>
              <w:numPr>
                <w:ilvl w:val="0"/>
                <w:numId w:val="2"/>
              </w:numPr>
              <w:spacing w:line="276" w:lineRule="auto"/>
            </w:pPr>
            <w:r>
              <w:t>Heat transfer, thermal Conduction, thermal Convection, Overall heat transfer, Dimensionless Nusselt, Reynolds, Prandtl and Grashof Numbers, thermal Radiation, Greenhouse effect.</w:t>
            </w:r>
          </w:p>
          <w:p w14:paraId="6BF18C56" w14:textId="77777777" w:rsidR="00F16404" w:rsidRDefault="00F16404" w:rsidP="003359C6">
            <w:pPr>
              <w:spacing w:line="276" w:lineRule="auto"/>
              <w:ind w:left="372"/>
            </w:pPr>
          </w:p>
          <w:p w14:paraId="2CA1A11A" w14:textId="77777777" w:rsidR="00D75FC8" w:rsidRDefault="00D75FC8" w:rsidP="003359C6">
            <w:pPr>
              <w:spacing w:line="276" w:lineRule="auto"/>
              <w:ind w:left="372"/>
            </w:pPr>
          </w:p>
        </w:tc>
      </w:tr>
      <w:tr w:rsidR="00EF3030" w14:paraId="766F1CFF" w14:textId="77777777" w:rsidTr="003359C6">
        <w:trPr>
          <w:trHeight w:hRule="exact" w:val="1889"/>
        </w:trPr>
        <w:tc>
          <w:tcPr>
            <w:tcW w:w="2383" w:type="dxa"/>
            <w:gridSpan w:val="2"/>
            <w:tcBorders>
              <w:top w:val="single" w:sz="7" w:space="0" w:color="0000FF"/>
              <w:left w:val="single" w:sz="8" w:space="0" w:color="0000FF"/>
              <w:bottom w:val="single" w:sz="7" w:space="0" w:color="0000FF"/>
              <w:right w:val="single" w:sz="7" w:space="0" w:color="0000FF"/>
            </w:tcBorders>
          </w:tcPr>
          <w:p w14:paraId="65D94167" w14:textId="77777777" w:rsidR="00EF3030" w:rsidRDefault="00EF3030" w:rsidP="00714594">
            <w:pPr>
              <w:pStyle w:val="TableParagraph"/>
              <w:spacing w:before="11"/>
              <w:rPr>
                <w:rFonts w:ascii="Calibri Light" w:eastAsia="Calibri Light" w:hAnsi="Calibri Light" w:cs="Calibri Light"/>
                <w:sz w:val="32"/>
                <w:szCs w:val="32"/>
              </w:rPr>
            </w:pPr>
          </w:p>
          <w:p w14:paraId="5AAEFA7C" w14:textId="77777777" w:rsidR="00EF3030" w:rsidRDefault="00EF3030" w:rsidP="00714594">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05CC60BC" w14:textId="77777777" w:rsidR="00EF3030" w:rsidRDefault="00EF3030" w:rsidP="00714594">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0CA7BF2D" w14:textId="77777777" w:rsidR="00EF3030" w:rsidRPr="00CA3742" w:rsidRDefault="00CA3742" w:rsidP="00714594">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t xml:space="preserve"> </w:t>
            </w:r>
            <w:r w:rsidR="00B318B6" w:rsidRPr="00CA3742">
              <w:rPr>
                <w:rFonts w:ascii="Calibri Light" w:hAnsi="Calibri Light" w:cs="Arial"/>
                <w:b w:val="0"/>
                <w:sz w:val="22"/>
                <w:szCs w:val="22"/>
                <w:lang w:val="en-GB"/>
              </w:rPr>
              <w:t xml:space="preserve">X   </w:t>
            </w:r>
            <w:r w:rsidR="00EF3030" w:rsidRPr="00CA3742">
              <w:rPr>
                <w:rFonts w:ascii="Calibri Light" w:hAnsi="Calibri Light" w:cs="Arial"/>
                <w:b w:val="0"/>
                <w:sz w:val="22"/>
                <w:szCs w:val="22"/>
                <w:lang w:val="en-GB"/>
              </w:rPr>
              <w:t>Lectures</w:t>
            </w:r>
          </w:p>
          <w:p w14:paraId="1A5DE1A4" w14:textId="77777777" w:rsidR="00EF3030" w:rsidRPr="006B5B58" w:rsidRDefault="00EF3030" w:rsidP="00714594">
            <w:pPr>
              <w:pStyle w:val="FieldText"/>
              <w:ind w:left="130"/>
              <w:rPr>
                <w:rFonts w:ascii="Calibri Light" w:hAnsi="Calibri Light" w:cs="Arial"/>
                <w:b w:val="0"/>
                <w:sz w:val="22"/>
                <w:szCs w:val="22"/>
                <w:lang w:val="en-GB"/>
              </w:rPr>
            </w:pPr>
            <w:r w:rsidRPr="00CA3742">
              <w:rPr>
                <w:rFonts w:ascii="Calibri Light" w:hAnsi="Calibri Light" w:cs="Arial"/>
                <w:b w:val="0"/>
                <w:sz w:val="22"/>
                <w:szCs w:val="22"/>
                <w:lang w:val="en-GB"/>
              </w:rPr>
              <w:fldChar w:fldCharType="begin">
                <w:ffData>
                  <w:name w:val="Check9"/>
                  <w:enabled/>
                  <w:calcOnExit w:val="0"/>
                  <w:checkBox>
                    <w:sizeAuto/>
                    <w:default w:val="0"/>
                  </w:checkBox>
                </w:ffData>
              </w:fldChar>
            </w:r>
            <w:r w:rsidRPr="00CA3742">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CA3742">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1EA5FE36" w14:textId="77777777" w:rsidR="00EF3030" w:rsidRPr="00CA3742" w:rsidRDefault="00CA3742" w:rsidP="00714594">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t xml:space="preserve"> </w:t>
            </w:r>
            <w:r w:rsidR="00B318B6" w:rsidRPr="00CA3742">
              <w:rPr>
                <w:rFonts w:ascii="Calibri Light" w:hAnsi="Calibri Light" w:cs="Arial"/>
                <w:b w:val="0"/>
                <w:sz w:val="22"/>
                <w:szCs w:val="22"/>
                <w:lang w:val="en-GB"/>
              </w:rPr>
              <w:t xml:space="preserve">X   </w:t>
            </w:r>
            <w:r w:rsidR="00EF3030" w:rsidRPr="00CA3742">
              <w:rPr>
                <w:rFonts w:ascii="Calibri Light" w:hAnsi="Calibri Light" w:cs="Arial"/>
                <w:b w:val="0"/>
                <w:sz w:val="22"/>
                <w:szCs w:val="22"/>
                <w:lang w:val="en-GB"/>
              </w:rPr>
              <w:t xml:space="preserve">Exercises  </w:t>
            </w:r>
          </w:p>
          <w:p w14:paraId="611628D8" w14:textId="77777777" w:rsidR="00EF3030" w:rsidRPr="006B5B58" w:rsidRDefault="00EF3030" w:rsidP="00714594">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2A29CE65" w14:textId="77777777" w:rsidR="00EF3030" w:rsidRPr="006B5B58" w:rsidRDefault="00EF3030" w:rsidP="00714594">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1" w:name="Check9"/>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20DFD00F" w14:textId="77777777" w:rsidR="00EF3030" w:rsidRPr="006B5B58" w:rsidRDefault="00EF3030" w:rsidP="00714594">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2" w:name="Check5"/>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Practical work  </w:t>
            </w:r>
          </w:p>
          <w:p w14:paraId="453DA159" w14:textId="77777777" w:rsidR="00EF3030" w:rsidRPr="006B5B58" w:rsidRDefault="00EF3030" w:rsidP="00714594">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68639B43" w14:textId="77777777" w:rsidR="00EF3030" w:rsidRPr="006B5B58" w:rsidRDefault="00EF3030" w:rsidP="00714594">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3" w:name="Check7"/>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Laboratory</w:t>
            </w:r>
          </w:p>
          <w:p w14:paraId="50484190" w14:textId="77777777" w:rsidR="00EF3030" w:rsidRPr="006B5B58" w:rsidRDefault="00EF3030" w:rsidP="00714594">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4" w:name="Check8"/>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Mentorship</w:t>
            </w:r>
          </w:p>
          <w:p w14:paraId="7F08248C" w14:textId="77777777" w:rsidR="00EF3030" w:rsidRPr="006B5B58" w:rsidRDefault="00EF3030" w:rsidP="00714594">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5" w:name="Check10"/>
            <w:r w:rsidRPr="006B5B58">
              <w:rPr>
                <w:rFonts w:ascii="Calibri Light" w:hAnsi="Calibri Light" w:cs="Arial"/>
                <w:b w:val="0"/>
                <w:sz w:val="22"/>
                <w:szCs w:val="22"/>
                <w:lang w:val="en-GB"/>
              </w:rPr>
              <w:instrText xml:space="preserve"> FORMCHECKBOX </w:instrText>
            </w:r>
            <w:r w:rsidR="008C257B">
              <w:rPr>
                <w:rFonts w:ascii="Calibri Light" w:hAnsi="Calibri Light" w:cs="Arial"/>
                <w:b w:val="0"/>
                <w:sz w:val="22"/>
                <w:szCs w:val="22"/>
                <w:lang w:val="en-GB"/>
              </w:rPr>
            </w:r>
            <w:r w:rsidR="008C25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5"/>
            <w:r w:rsidRPr="006B5B58">
              <w:rPr>
                <w:rFonts w:ascii="Calibri Light" w:hAnsi="Calibri Light" w:cs="Arial"/>
                <w:b w:val="0"/>
                <w:sz w:val="22"/>
                <w:szCs w:val="22"/>
                <w:lang w:val="en-GB"/>
              </w:rPr>
              <w:t xml:space="preserve"> Other </w:t>
            </w:r>
          </w:p>
        </w:tc>
      </w:tr>
      <w:tr w:rsidR="00EF3030" w14:paraId="68089663" w14:textId="77777777" w:rsidTr="003359C6">
        <w:trPr>
          <w:trHeight w:hRule="exact" w:val="557"/>
        </w:trPr>
        <w:tc>
          <w:tcPr>
            <w:tcW w:w="2383" w:type="dxa"/>
            <w:gridSpan w:val="2"/>
            <w:tcBorders>
              <w:top w:val="single" w:sz="7" w:space="0" w:color="0000FF"/>
              <w:left w:val="single" w:sz="8" w:space="0" w:color="0000FF"/>
              <w:bottom w:val="single" w:sz="7" w:space="0" w:color="0000FF"/>
              <w:right w:val="single" w:sz="7" w:space="0" w:color="0000FF"/>
            </w:tcBorders>
          </w:tcPr>
          <w:p w14:paraId="1FB85282" w14:textId="77777777" w:rsidR="00EF3030" w:rsidRDefault="00EF3030" w:rsidP="00714594">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7D42000B" w14:textId="77777777" w:rsidR="00EF3030" w:rsidRDefault="00EF3030" w:rsidP="00714594">
            <w:pPr>
              <w:ind w:left="130"/>
            </w:pPr>
          </w:p>
        </w:tc>
      </w:tr>
      <w:tr w:rsidR="00EF3030" w14:paraId="02566AFE" w14:textId="77777777" w:rsidTr="003359C6">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C7E3F7D" w14:textId="77777777" w:rsidR="00EF3030" w:rsidRDefault="00EF3030" w:rsidP="00714594">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EF3030" w:rsidRPr="00CA3742" w14:paraId="32F50240" w14:textId="77777777" w:rsidTr="00541791">
        <w:trPr>
          <w:trHeight w:hRule="exact" w:val="137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85337D0" w14:textId="77777777" w:rsidR="00326583" w:rsidRPr="00CA3742" w:rsidRDefault="00F11D5E" w:rsidP="003359C6">
            <w:pPr>
              <w:spacing w:line="276" w:lineRule="auto"/>
              <w:ind w:left="372"/>
              <w:rPr>
                <w:rFonts w:ascii="Calibri Light" w:hAnsi="Calibri Light" w:cs="Calibri Light"/>
              </w:rPr>
            </w:pPr>
            <w:r w:rsidRPr="00CA3742">
              <w:rPr>
                <w:rFonts w:ascii="Calibri Light" w:hAnsi="Calibri Light" w:cs="Calibri Light"/>
              </w:rPr>
              <w:t>Students are required to</w:t>
            </w:r>
            <w:r w:rsidR="00326583" w:rsidRPr="00CA3742">
              <w:rPr>
                <w:rFonts w:ascii="Calibri Light" w:hAnsi="Calibri Light" w:cs="Calibri Light"/>
              </w:rPr>
              <w:t>:</w:t>
            </w:r>
          </w:p>
          <w:p w14:paraId="3B91007B" w14:textId="77777777" w:rsidR="00326583" w:rsidRPr="00CA3742" w:rsidRDefault="00F11D5E" w:rsidP="003359C6">
            <w:pPr>
              <w:spacing w:line="276" w:lineRule="auto"/>
              <w:ind w:left="372"/>
              <w:rPr>
                <w:rFonts w:ascii="Calibri Light" w:hAnsi="Calibri Light" w:cs="Calibri Light"/>
              </w:rPr>
            </w:pPr>
            <w:r w:rsidRPr="00CA3742">
              <w:rPr>
                <w:rFonts w:ascii="Calibri Light" w:hAnsi="Calibri Light" w:cs="Calibri Light"/>
              </w:rPr>
              <w:t>attend</w:t>
            </w:r>
            <w:r w:rsidR="00326583" w:rsidRPr="00CA3742">
              <w:rPr>
                <w:rFonts w:ascii="Calibri Light" w:hAnsi="Calibri Light" w:cs="Calibri Light"/>
              </w:rPr>
              <w:t>ance</w:t>
            </w:r>
            <w:r w:rsidR="00FF7DAE" w:rsidRPr="00CA3742">
              <w:rPr>
                <w:rFonts w:ascii="Calibri Light" w:hAnsi="Calibri Light" w:cs="Calibri Light"/>
              </w:rPr>
              <w:t xml:space="preserve"> at </w:t>
            </w:r>
            <w:r w:rsidR="00326583" w:rsidRPr="00CA3742">
              <w:rPr>
                <w:rFonts w:ascii="Calibri Light" w:hAnsi="Calibri Light" w:cs="Calibri Light"/>
              </w:rPr>
              <w:t>min.</w:t>
            </w:r>
            <w:r w:rsidR="00FF7DAE" w:rsidRPr="00CA3742">
              <w:rPr>
                <w:rFonts w:ascii="Calibri Light" w:hAnsi="Calibri Light" w:cs="Calibri Light"/>
              </w:rPr>
              <w:t xml:space="preserve"> 70 % of </w:t>
            </w:r>
            <w:r w:rsidR="00326583" w:rsidRPr="00CA3742">
              <w:rPr>
                <w:rFonts w:ascii="Calibri Light" w:hAnsi="Calibri Light" w:cs="Calibri Light"/>
              </w:rPr>
              <w:t>lectures</w:t>
            </w:r>
            <w:r w:rsidR="00FF7DAE" w:rsidRPr="00CA3742">
              <w:rPr>
                <w:rFonts w:ascii="Calibri Light" w:hAnsi="Calibri Light" w:cs="Calibri Light"/>
              </w:rPr>
              <w:t>,</w:t>
            </w:r>
          </w:p>
          <w:p w14:paraId="44CC37F7" w14:textId="77777777" w:rsidR="00326583" w:rsidRPr="00CA3742" w:rsidRDefault="00326583" w:rsidP="003359C6">
            <w:pPr>
              <w:spacing w:line="276" w:lineRule="auto"/>
              <w:ind w:left="372"/>
              <w:rPr>
                <w:rFonts w:ascii="Calibri Light" w:hAnsi="Calibri Light" w:cs="Calibri Light"/>
              </w:rPr>
            </w:pPr>
            <w:r w:rsidRPr="00CA3742">
              <w:rPr>
                <w:rFonts w:ascii="Calibri Light" w:hAnsi="Calibri Light" w:cs="Calibri Light"/>
              </w:rPr>
              <w:t>passing all written exams (</w:t>
            </w:r>
            <w:r w:rsidR="00CA3742" w:rsidRPr="00CA3742">
              <w:rPr>
                <w:rFonts w:ascii="Calibri Light" w:hAnsi="Calibri Light" w:cs="Calibri Light"/>
              </w:rPr>
              <w:t>min</w:t>
            </w:r>
            <w:r w:rsidRPr="00CA3742">
              <w:rPr>
                <w:rFonts w:ascii="Calibri Light" w:hAnsi="Calibri Light" w:cs="Calibri Light"/>
              </w:rPr>
              <w:t xml:space="preserve">. </w:t>
            </w:r>
            <w:r w:rsidR="00CA3742" w:rsidRPr="00CA3742">
              <w:rPr>
                <w:rFonts w:ascii="Calibri Light" w:hAnsi="Calibri Light" w:cs="Calibri Light"/>
              </w:rPr>
              <w:t>50% )</w:t>
            </w:r>
            <w:r w:rsidR="005708AF" w:rsidRPr="00CA3742">
              <w:rPr>
                <w:rFonts w:ascii="Calibri Light" w:hAnsi="Calibri Light" w:cs="Calibri Light"/>
              </w:rPr>
              <w:t xml:space="preserve"> – Continuous Assessment</w:t>
            </w:r>
          </w:p>
          <w:p w14:paraId="698BCAEE" w14:textId="77777777" w:rsidR="00EF3030" w:rsidRPr="00CA3742" w:rsidRDefault="005708AF" w:rsidP="00541791">
            <w:pPr>
              <w:spacing w:line="276" w:lineRule="auto"/>
              <w:ind w:left="372"/>
              <w:rPr>
                <w:rFonts w:ascii="Calibri Light" w:hAnsi="Calibri Light" w:cs="Calibri Light"/>
              </w:rPr>
            </w:pPr>
            <w:r w:rsidRPr="00CA3742">
              <w:rPr>
                <w:rFonts w:ascii="Calibri Light" w:hAnsi="Calibri Light" w:cs="Calibri Light"/>
              </w:rPr>
              <w:t>final exam – Oral exam</w:t>
            </w:r>
          </w:p>
        </w:tc>
      </w:tr>
      <w:tr w:rsidR="00EF3030" w14:paraId="272F818D" w14:textId="77777777" w:rsidTr="003359C6">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7C641967" w14:textId="77777777" w:rsidR="00EF3030" w:rsidRDefault="00EF3030" w:rsidP="00714594">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EF3030" w14:paraId="116A52EB" w14:textId="77777777" w:rsidTr="003359C6">
        <w:trPr>
          <w:trHeight w:hRule="exact" w:val="579"/>
        </w:trPr>
        <w:tc>
          <w:tcPr>
            <w:tcW w:w="1696" w:type="dxa"/>
            <w:tcBorders>
              <w:top w:val="single" w:sz="7" w:space="0" w:color="0000FF"/>
              <w:left w:val="single" w:sz="8" w:space="0" w:color="0000FF"/>
              <w:bottom w:val="single" w:sz="7" w:space="0" w:color="0000FF"/>
              <w:right w:val="single" w:sz="5" w:space="0" w:color="0000FF"/>
            </w:tcBorders>
          </w:tcPr>
          <w:p w14:paraId="6489BEE2" w14:textId="77777777" w:rsidR="00EF3030" w:rsidRDefault="00EF3030" w:rsidP="003359C6">
            <w:pPr>
              <w:pStyle w:val="TableParagraph"/>
              <w:spacing w:line="276" w:lineRule="auto"/>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136CDAF1" w14:textId="77777777" w:rsidR="00EF3030" w:rsidRPr="006B5B58" w:rsidRDefault="005708AF" w:rsidP="003359C6">
            <w:pPr>
              <w:pStyle w:val="BodyText"/>
              <w:spacing w:before="0" w:line="276" w:lineRule="auto"/>
              <w:ind w:left="0"/>
              <w:jc w:val="center"/>
              <w:rPr>
                <w:color w:val="000000"/>
                <w:sz w:val="22"/>
                <w:szCs w:val="22"/>
                <w:lang w:val="en-GB"/>
              </w:rPr>
            </w:pPr>
            <w:r>
              <w:rPr>
                <w:rFonts w:cs="Arial"/>
                <w:sz w:val="22"/>
                <w:szCs w:val="22"/>
                <w:lang w:val="en-GB"/>
              </w:rPr>
              <w:t>3</w:t>
            </w:r>
          </w:p>
        </w:tc>
        <w:tc>
          <w:tcPr>
            <w:tcW w:w="2376" w:type="dxa"/>
            <w:tcBorders>
              <w:top w:val="single" w:sz="7" w:space="0" w:color="0000FF"/>
              <w:left w:val="single" w:sz="7" w:space="0" w:color="0000FF"/>
              <w:bottom w:val="single" w:sz="7" w:space="0" w:color="0000FF"/>
              <w:right w:val="single" w:sz="5" w:space="0" w:color="0000FF"/>
            </w:tcBorders>
          </w:tcPr>
          <w:p w14:paraId="5218062C" w14:textId="77777777" w:rsidR="00EF3030" w:rsidRDefault="00EF3030" w:rsidP="003359C6">
            <w:pPr>
              <w:pStyle w:val="TableParagraph"/>
              <w:spacing w:before="123" w:line="276" w:lineRule="auto"/>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7EB1AFC8" w14:textId="77777777" w:rsidR="00EF3030" w:rsidRPr="006B5B58" w:rsidRDefault="00EF3030" w:rsidP="003359C6">
            <w:pPr>
              <w:pStyle w:val="BodyText"/>
              <w:spacing w:before="0" w:line="276" w:lineRule="auto"/>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1B177C8" w14:textId="77777777" w:rsidR="00EF3030" w:rsidRDefault="00EF3030" w:rsidP="003359C6">
            <w:pPr>
              <w:pStyle w:val="TableParagraph"/>
              <w:spacing w:before="123" w:line="276" w:lineRule="auto"/>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04CEB55" w14:textId="77777777" w:rsidR="00EF3030" w:rsidRPr="006B5B58" w:rsidRDefault="00EF3030" w:rsidP="003359C6">
            <w:pPr>
              <w:pStyle w:val="BodyText"/>
              <w:spacing w:before="0" w:line="276" w:lineRule="auto"/>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1ECCDC8" w14:textId="77777777" w:rsidR="00EF3030" w:rsidRDefault="00EF3030" w:rsidP="003359C6">
            <w:pPr>
              <w:pStyle w:val="TableParagraph"/>
              <w:spacing w:before="123" w:line="276" w:lineRule="auto"/>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249F6174" w14:textId="77777777" w:rsidR="00EF3030" w:rsidRPr="006B5B58" w:rsidRDefault="00EF3030" w:rsidP="003359C6">
            <w:pPr>
              <w:pStyle w:val="BodyText"/>
              <w:spacing w:before="0" w:line="276" w:lineRule="auto"/>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EF3030" w14:paraId="7F162E9E" w14:textId="77777777" w:rsidTr="003359C6">
        <w:trPr>
          <w:trHeight w:hRule="exact" w:val="515"/>
        </w:trPr>
        <w:tc>
          <w:tcPr>
            <w:tcW w:w="1696" w:type="dxa"/>
            <w:tcBorders>
              <w:top w:val="single" w:sz="7" w:space="0" w:color="0000FF"/>
              <w:left w:val="single" w:sz="8" w:space="0" w:color="0000FF"/>
              <w:bottom w:val="single" w:sz="7" w:space="0" w:color="0000FF"/>
              <w:right w:val="single" w:sz="5" w:space="0" w:color="0000FF"/>
            </w:tcBorders>
          </w:tcPr>
          <w:p w14:paraId="36FBC88E" w14:textId="77777777" w:rsidR="00EF3030" w:rsidRDefault="00EF3030" w:rsidP="003359C6">
            <w:pPr>
              <w:pStyle w:val="TableParagraph"/>
              <w:spacing w:before="12" w:line="276" w:lineRule="auto"/>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7449B87D" w14:textId="77777777" w:rsidR="00EF3030" w:rsidRPr="006B5B58" w:rsidRDefault="00EF3030" w:rsidP="003359C6">
            <w:pPr>
              <w:pStyle w:val="BodyText"/>
              <w:spacing w:before="0" w:line="276" w:lineRule="auto"/>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4B37897F" w14:textId="77777777" w:rsidR="00EF3030" w:rsidRDefault="00EF3030" w:rsidP="003359C6">
            <w:pPr>
              <w:pStyle w:val="TableParagraph"/>
              <w:spacing w:before="12" w:line="276" w:lineRule="auto"/>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2CA2B12B" w14:textId="77777777" w:rsidR="00EF3030" w:rsidRPr="006B5B58" w:rsidRDefault="005708AF" w:rsidP="003359C6">
            <w:pPr>
              <w:pStyle w:val="BodyText"/>
              <w:spacing w:before="0" w:line="276" w:lineRule="auto"/>
              <w:ind w:left="0"/>
              <w:jc w:val="center"/>
              <w:rPr>
                <w:color w:val="000000"/>
                <w:sz w:val="22"/>
                <w:szCs w:val="22"/>
                <w:lang w:val="en-GB"/>
              </w:rPr>
            </w:pPr>
            <w:r>
              <w:rPr>
                <w:rFonts w:cs="Arial"/>
                <w:sz w:val="22"/>
                <w:szCs w:val="22"/>
                <w:lang w:val="en-GB"/>
              </w:rPr>
              <w:t>1,5</w:t>
            </w:r>
          </w:p>
        </w:tc>
        <w:tc>
          <w:tcPr>
            <w:tcW w:w="1712" w:type="dxa"/>
            <w:gridSpan w:val="2"/>
            <w:tcBorders>
              <w:top w:val="single" w:sz="7" w:space="0" w:color="0000FF"/>
              <w:left w:val="single" w:sz="7" w:space="0" w:color="0000FF"/>
              <w:bottom w:val="single" w:sz="7" w:space="0" w:color="0000FF"/>
              <w:right w:val="single" w:sz="5" w:space="0" w:color="0000FF"/>
            </w:tcBorders>
          </w:tcPr>
          <w:p w14:paraId="787384E7" w14:textId="77777777" w:rsidR="00EF3030" w:rsidRDefault="00EF3030" w:rsidP="003359C6">
            <w:pPr>
              <w:pStyle w:val="TableParagraph"/>
              <w:spacing w:before="12" w:line="276" w:lineRule="auto"/>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2BE7A4C" w14:textId="77777777" w:rsidR="00EF3030" w:rsidRPr="006B5B58" w:rsidRDefault="00EF3030" w:rsidP="003359C6">
            <w:pPr>
              <w:pStyle w:val="BodyText"/>
              <w:spacing w:before="0" w:line="276" w:lineRule="auto"/>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60666A22" w14:textId="77777777" w:rsidR="00EF3030" w:rsidRDefault="00EF3030" w:rsidP="003359C6">
            <w:pPr>
              <w:pStyle w:val="TableParagraph"/>
              <w:spacing w:before="12" w:line="276" w:lineRule="auto"/>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540280DB" w14:textId="77777777" w:rsidR="00EF3030" w:rsidRPr="006B5B58" w:rsidRDefault="00EF3030" w:rsidP="003359C6">
            <w:pPr>
              <w:pStyle w:val="BodyText"/>
              <w:spacing w:before="0" w:line="276" w:lineRule="auto"/>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EF3030" w14:paraId="56931AD8" w14:textId="77777777" w:rsidTr="003359C6">
        <w:trPr>
          <w:trHeight w:hRule="exact" w:val="551"/>
        </w:trPr>
        <w:tc>
          <w:tcPr>
            <w:tcW w:w="1696" w:type="dxa"/>
            <w:tcBorders>
              <w:top w:val="single" w:sz="7" w:space="0" w:color="0000FF"/>
              <w:left w:val="single" w:sz="8" w:space="0" w:color="0000FF"/>
              <w:bottom w:val="single" w:sz="7" w:space="0" w:color="0000FF"/>
              <w:right w:val="single" w:sz="5" w:space="0" w:color="0000FF"/>
            </w:tcBorders>
          </w:tcPr>
          <w:p w14:paraId="1107542B" w14:textId="77777777" w:rsidR="00EF3030" w:rsidRDefault="00EF3030" w:rsidP="003359C6">
            <w:pPr>
              <w:pStyle w:val="TableParagraph"/>
              <w:spacing w:before="12" w:line="276" w:lineRule="auto"/>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6134B755" w14:textId="77777777" w:rsidR="00EF3030" w:rsidRPr="006B5B58" w:rsidRDefault="00EF3030" w:rsidP="003359C6">
            <w:pPr>
              <w:pStyle w:val="BodyText"/>
              <w:spacing w:before="0" w:line="276" w:lineRule="auto"/>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E6A1D2F" w14:textId="77777777" w:rsidR="00EF3030" w:rsidRDefault="00EF3030" w:rsidP="003359C6">
            <w:pPr>
              <w:pStyle w:val="TableParagraph"/>
              <w:spacing w:before="12" w:line="276" w:lineRule="auto"/>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7EE5DBC" w14:textId="77777777" w:rsidR="00EF3030" w:rsidRPr="006B5B58" w:rsidRDefault="005708AF" w:rsidP="003359C6">
            <w:pPr>
              <w:pStyle w:val="BodyText"/>
              <w:spacing w:before="0" w:line="276" w:lineRule="auto"/>
              <w:ind w:left="0"/>
              <w:jc w:val="center"/>
              <w:rPr>
                <w:color w:val="000000"/>
                <w:sz w:val="22"/>
                <w:szCs w:val="22"/>
                <w:lang w:val="en-GB"/>
              </w:rPr>
            </w:pPr>
            <w:r>
              <w:rPr>
                <w:rFonts w:cs="Arial"/>
                <w:sz w:val="22"/>
                <w:szCs w:val="22"/>
                <w:lang w:val="en-GB"/>
              </w:rPr>
              <w:t>2,5</w:t>
            </w:r>
          </w:p>
        </w:tc>
        <w:tc>
          <w:tcPr>
            <w:tcW w:w="1712" w:type="dxa"/>
            <w:gridSpan w:val="2"/>
            <w:tcBorders>
              <w:top w:val="single" w:sz="7" w:space="0" w:color="0000FF"/>
              <w:left w:val="single" w:sz="7" w:space="0" w:color="0000FF"/>
              <w:bottom w:val="single" w:sz="7" w:space="0" w:color="0000FF"/>
              <w:right w:val="single" w:sz="5" w:space="0" w:color="0000FF"/>
            </w:tcBorders>
          </w:tcPr>
          <w:p w14:paraId="5E8E979D" w14:textId="77777777" w:rsidR="00EF3030" w:rsidRDefault="00EF3030" w:rsidP="003359C6">
            <w:pPr>
              <w:pStyle w:val="TableParagraph"/>
              <w:spacing w:before="12" w:line="276" w:lineRule="auto"/>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1F5B4338" w14:textId="77777777" w:rsidR="00EF3030" w:rsidRPr="006B5B58" w:rsidRDefault="00EF3030" w:rsidP="003359C6">
            <w:pPr>
              <w:pStyle w:val="BodyText"/>
              <w:spacing w:before="0" w:line="276" w:lineRule="auto"/>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B2E8560" w14:textId="77777777" w:rsidR="00EF3030" w:rsidRDefault="00EF3030" w:rsidP="003359C6">
            <w:pPr>
              <w:pStyle w:val="TableParagraph"/>
              <w:spacing w:before="12" w:line="276" w:lineRule="auto"/>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12BF7909" w14:textId="77777777" w:rsidR="00EF3030" w:rsidRPr="006B5B58" w:rsidRDefault="00EF3030" w:rsidP="003359C6">
            <w:pPr>
              <w:pStyle w:val="BodyText"/>
              <w:spacing w:before="0" w:line="276" w:lineRule="auto"/>
              <w:ind w:left="34"/>
              <w:jc w:val="center"/>
              <w:rPr>
                <w:color w:val="000000"/>
                <w:sz w:val="22"/>
                <w:szCs w:val="22"/>
                <w:lang w:val="en-GB"/>
              </w:rPr>
            </w:pPr>
          </w:p>
        </w:tc>
      </w:tr>
      <w:tr w:rsidR="00EF3030" w14:paraId="13052A34" w14:textId="77777777" w:rsidTr="00541791">
        <w:trPr>
          <w:trHeight w:hRule="exact" w:val="456"/>
        </w:trPr>
        <w:tc>
          <w:tcPr>
            <w:tcW w:w="1696" w:type="dxa"/>
            <w:tcBorders>
              <w:top w:val="single" w:sz="7" w:space="0" w:color="0000FF"/>
              <w:left w:val="single" w:sz="8" w:space="0" w:color="0000FF"/>
              <w:bottom w:val="single" w:sz="7" w:space="0" w:color="0000FF"/>
              <w:right w:val="single" w:sz="5" w:space="0" w:color="0000FF"/>
            </w:tcBorders>
          </w:tcPr>
          <w:p w14:paraId="6479C2BC" w14:textId="77777777" w:rsidR="00EF3030" w:rsidRDefault="00EF3030" w:rsidP="003359C6">
            <w:pPr>
              <w:pStyle w:val="TableParagraph"/>
              <w:spacing w:before="12" w:line="276" w:lineRule="auto"/>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2E308036" w14:textId="77777777" w:rsidR="00EF3030" w:rsidRPr="006B5B58" w:rsidRDefault="00EF3030" w:rsidP="003359C6">
            <w:pPr>
              <w:pStyle w:val="BodyText"/>
              <w:spacing w:before="0" w:line="276" w:lineRule="auto"/>
              <w:ind w:left="0"/>
              <w:jc w:val="center"/>
              <w:rPr>
                <w:color w:val="000000"/>
                <w:sz w:val="22"/>
                <w:szCs w:val="22"/>
                <w:lang w:val="en-GB"/>
              </w:rPr>
            </w:pPr>
          </w:p>
        </w:tc>
        <w:tc>
          <w:tcPr>
            <w:tcW w:w="2376" w:type="dxa"/>
            <w:tcBorders>
              <w:top w:val="single" w:sz="7" w:space="0" w:color="0000FF"/>
              <w:left w:val="single" w:sz="7" w:space="0" w:color="0000FF"/>
              <w:bottom w:val="single" w:sz="7" w:space="0" w:color="0000FF"/>
              <w:right w:val="single" w:sz="5" w:space="0" w:color="0000FF"/>
            </w:tcBorders>
          </w:tcPr>
          <w:p w14:paraId="15B37043" w14:textId="77777777" w:rsidR="00EF3030" w:rsidRDefault="00EF3030" w:rsidP="003359C6">
            <w:pPr>
              <w:spacing w:line="276" w:lineRule="auto"/>
            </w:pPr>
          </w:p>
        </w:tc>
        <w:tc>
          <w:tcPr>
            <w:tcW w:w="569" w:type="dxa"/>
            <w:tcBorders>
              <w:top w:val="single" w:sz="7" w:space="0" w:color="0000FF"/>
              <w:left w:val="single" w:sz="5" w:space="0" w:color="0000FF"/>
              <w:bottom w:val="single" w:sz="7" w:space="0" w:color="0000FF"/>
              <w:right w:val="single" w:sz="7" w:space="0" w:color="0000FF"/>
            </w:tcBorders>
            <w:vAlign w:val="center"/>
          </w:tcPr>
          <w:p w14:paraId="1FE6693F" w14:textId="77777777" w:rsidR="00EF3030" w:rsidRPr="006B5B58" w:rsidRDefault="00EF3030" w:rsidP="003359C6">
            <w:pPr>
              <w:pStyle w:val="BodyText"/>
              <w:spacing w:before="0" w:line="276" w:lineRule="auto"/>
              <w:ind w:left="0"/>
              <w:jc w:val="center"/>
              <w:rPr>
                <w:color w:val="000000"/>
                <w:sz w:val="22"/>
                <w:szCs w:val="22"/>
                <w:lang w:val="en-GB"/>
              </w:rPr>
            </w:pPr>
          </w:p>
        </w:tc>
        <w:tc>
          <w:tcPr>
            <w:tcW w:w="1712" w:type="dxa"/>
            <w:gridSpan w:val="2"/>
            <w:tcBorders>
              <w:top w:val="single" w:sz="7" w:space="0" w:color="0000FF"/>
              <w:left w:val="single" w:sz="7" w:space="0" w:color="0000FF"/>
              <w:bottom w:val="single" w:sz="7" w:space="0" w:color="0000FF"/>
              <w:right w:val="single" w:sz="5" w:space="0" w:color="0000FF"/>
            </w:tcBorders>
          </w:tcPr>
          <w:p w14:paraId="6560647C" w14:textId="77777777" w:rsidR="00EF3030" w:rsidRDefault="00EF3030" w:rsidP="003359C6">
            <w:pPr>
              <w:spacing w:line="276" w:lineRule="auto"/>
            </w:pPr>
          </w:p>
        </w:tc>
        <w:tc>
          <w:tcPr>
            <w:tcW w:w="569" w:type="dxa"/>
            <w:tcBorders>
              <w:top w:val="single" w:sz="7" w:space="0" w:color="0000FF"/>
              <w:left w:val="single" w:sz="5" w:space="0" w:color="0000FF"/>
              <w:bottom w:val="single" w:sz="7" w:space="0" w:color="0000FF"/>
              <w:right w:val="single" w:sz="7" w:space="0" w:color="0000FF"/>
            </w:tcBorders>
            <w:vAlign w:val="center"/>
          </w:tcPr>
          <w:p w14:paraId="3DFBD7A4" w14:textId="77777777" w:rsidR="00EF3030" w:rsidRPr="006B5B58" w:rsidRDefault="00EF3030" w:rsidP="003359C6">
            <w:pPr>
              <w:pStyle w:val="BodyText"/>
              <w:spacing w:before="0" w:line="276" w:lineRule="auto"/>
              <w:ind w:left="17"/>
              <w:jc w:val="center"/>
              <w:rPr>
                <w:color w:val="000000"/>
                <w:sz w:val="22"/>
                <w:szCs w:val="22"/>
                <w:lang w:val="en-GB"/>
              </w:rPr>
            </w:pPr>
          </w:p>
        </w:tc>
        <w:tc>
          <w:tcPr>
            <w:tcW w:w="1685" w:type="dxa"/>
            <w:tcBorders>
              <w:top w:val="single" w:sz="7" w:space="0" w:color="0000FF"/>
              <w:left w:val="single" w:sz="7" w:space="0" w:color="0000FF"/>
              <w:bottom w:val="single" w:sz="7" w:space="0" w:color="0000FF"/>
              <w:right w:val="single" w:sz="5" w:space="0" w:color="0000FF"/>
            </w:tcBorders>
          </w:tcPr>
          <w:p w14:paraId="018C8C51" w14:textId="77777777" w:rsidR="00EF3030" w:rsidRDefault="00EF3030" w:rsidP="003359C6">
            <w:pPr>
              <w:spacing w:line="276" w:lineRule="auto"/>
            </w:pPr>
          </w:p>
        </w:tc>
        <w:tc>
          <w:tcPr>
            <w:tcW w:w="749" w:type="dxa"/>
            <w:tcBorders>
              <w:top w:val="single" w:sz="7" w:space="0" w:color="0000FF"/>
              <w:left w:val="single" w:sz="5" w:space="0" w:color="0000FF"/>
              <w:bottom w:val="single" w:sz="7" w:space="0" w:color="0000FF"/>
              <w:right w:val="single" w:sz="5" w:space="0" w:color="0000FF"/>
            </w:tcBorders>
            <w:vAlign w:val="center"/>
          </w:tcPr>
          <w:p w14:paraId="07EFBBD2" w14:textId="77777777" w:rsidR="00EF3030" w:rsidRPr="006B5B58" w:rsidRDefault="00EF3030" w:rsidP="003359C6">
            <w:pPr>
              <w:pStyle w:val="BodyText"/>
              <w:spacing w:before="0" w:line="276" w:lineRule="auto"/>
              <w:ind w:left="34"/>
              <w:rPr>
                <w:color w:val="000000"/>
                <w:sz w:val="22"/>
                <w:szCs w:val="22"/>
                <w:lang w:val="en-GB"/>
              </w:rPr>
            </w:pPr>
          </w:p>
        </w:tc>
      </w:tr>
    </w:tbl>
    <w:p w14:paraId="4830D3BC" w14:textId="77777777" w:rsidR="003359C6" w:rsidRDefault="003359C6">
      <w:r>
        <w:br w:type="page"/>
      </w:r>
    </w:p>
    <w:p w14:paraId="1437B664" w14:textId="77777777" w:rsidR="00541791" w:rsidRDefault="00541791"/>
    <w:p w14:paraId="385CE974" w14:textId="77777777" w:rsidR="00541791" w:rsidRDefault="00541791"/>
    <w:tbl>
      <w:tblPr>
        <w:tblW w:w="0" w:type="auto"/>
        <w:tblInd w:w="132" w:type="dxa"/>
        <w:tblLayout w:type="fixed"/>
        <w:tblCellMar>
          <w:left w:w="0" w:type="dxa"/>
          <w:right w:w="0" w:type="dxa"/>
        </w:tblCellMar>
        <w:tblLook w:val="01E0" w:firstRow="1" w:lastRow="1" w:firstColumn="1" w:lastColumn="1" w:noHBand="0" w:noVBand="0"/>
      </w:tblPr>
      <w:tblGrid>
        <w:gridCol w:w="4739"/>
        <w:gridCol w:w="1215"/>
        <w:gridCol w:w="2101"/>
        <w:gridCol w:w="25"/>
        <w:gridCol w:w="1984"/>
      </w:tblGrid>
      <w:tr w:rsidR="00F16404" w14:paraId="20D3DB46" w14:textId="77777777" w:rsidTr="00541791">
        <w:trPr>
          <w:trHeight w:hRule="exact" w:val="584"/>
        </w:trPr>
        <w:tc>
          <w:tcPr>
            <w:tcW w:w="10064" w:type="dxa"/>
            <w:gridSpan w:val="5"/>
            <w:tcBorders>
              <w:top w:val="single" w:sz="7" w:space="0" w:color="0000FF"/>
              <w:left w:val="single" w:sz="8" w:space="0" w:color="0000FF"/>
              <w:bottom w:val="single" w:sz="7" w:space="0" w:color="0000FF"/>
              <w:right w:val="single" w:sz="7" w:space="0" w:color="0000FF"/>
            </w:tcBorders>
          </w:tcPr>
          <w:p w14:paraId="5F74D9C9" w14:textId="77777777" w:rsidR="00F16404" w:rsidRDefault="00F16404" w:rsidP="003359C6">
            <w:pPr>
              <w:pStyle w:val="TableParagraph"/>
              <w:spacing w:before="240"/>
              <w:ind w:left="459"/>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F16404" w:rsidRPr="00CA3742" w14:paraId="31FA7413" w14:textId="77777777" w:rsidTr="00086277">
        <w:trPr>
          <w:trHeight w:hRule="exact" w:val="8259"/>
        </w:trPr>
        <w:tc>
          <w:tcPr>
            <w:tcW w:w="10064" w:type="dxa"/>
            <w:gridSpan w:val="5"/>
            <w:tcBorders>
              <w:top w:val="single" w:sz="7" w:space="0" w:color="0000FF"/>
              <w:left w:val="single" w:sz="8" w:space="0" w:color="0000FF"/>
              <w:bottom w:val="single" w:sz="7" w:space="0" w:color="0000FF"/>
              <w:right w:val="single" w:sz="7" w:space="0" w:color="0000FF"/>
            </w:tcBorders>
            <w:vAlign w:val="center"/>
          </w:tcPr>
          <w:p w14:paraId="40414E57" w14:textId="77777777" w:rsidR="00086277" w:rsidRPr="00086277" w:rsidRDefault="00086277" w:rsidP="00086277">
            <w:pPr>
              <w:pStyle w:val="TableParagraph"/>
              <w:spacing w:before="3"/>
              <w:ind w:left="447"/>
              <w:rPr>
                <w:rFonts w:ascii="Calibri Light" w:eastAsia="Times New Roman" w:hAnsi="Calibri Light" w:cs="Calibri Light"/>
              </w:rPr>
            </w:pPr>
            <w:r w:rsidRPr="00086277">
              <w:rPr>
                <w:rFonts w:ascii="Calibri Light" w:eastAsia="Times New Roman" w:hAnsi="Calibri Light" w:cs="Calibri Light"/>
              </w:rPr>
              <w:t xml:space="preserve">The procedure of evaluating the accomplished learning outcomes is carried out according to the Ordinance </w:t>
            </w:r>
          </w:p>
          <w:p w14:paraId="246724B1" w14:textId="77777777" w:rsidR="00086277" w:rsidRPr="00086277" w:rsidRDefault="00086277" w:rsidP="00086277">
            <w:pPr>
              <w:pStyle w:val="TableParagraph"/>
              <w:spacing w:before="3"/>
              <w:ind w:left="447"/>
              <w:rPr>
                <w:rFonts w:ascii="Calibri Light" w:eastAsia="Times New Roman" w:hAnsi="Calibri Light" w:cs="Calibri Light"/>
              </w:rPr>
            </w:pPr>
            <w:r w:rsidRPr="00086277">
              <w:rPr>
                <w:rFonts w:ascii="Calibri Light" w:eastAsia="Times New Roman" w:hAnsi="Calibri Light" w:cs="Calibri Light"/>
              </w:rPr>
              <w:t xml:space="preserve">on Studies of the University of Rijeka and the Ordinance on Studying at the Faculty of Maritime Studies </w:t>
            </w:r>
          </w:p>
          <w:p w14:paraId="23F75FE9" w14:textId="1CDA8D46" w:rsidR="00086277" w:rsidRDefault="00086277" w:rsidP="00086277">
            <w:pPr>
              <w:pStyle w:val="TableParagraph"/>
              <w:spacing w:before="3"/>
              <w:ind w:left="447"/>
              <w:rPr>
                <w:rFonts w:ascii="Calibri Light" w:eastAsia="Times New Roman" w:hAnsi="Calibri Light" w:cs="Calibri Light"/>
              </w:rPr>
            </w:pPr>
            <w:r w:rsidRPr="00086277">
              <w:rPr>
                <w:rFonts w:ascii="Calibri Light" w:eastAsia="Times New Roman" w:hAnsi="Calibri Light" w:cs="Calibri Light"/>
              </w:rPr>
              <w:t>in Rijeka as follows:</w:t>
            </w:r>
          </w:p>
          <w:p w14:paraId="35F1A350" w14:textId="277BBFE4" w:rsidR="00086277" w:rsidRPr="00086277" w:rsidRDefault="00086277" w:rsidP="00086277">
            <w:pPr>
              <w:pStyle w:val="TableParagraph"/>
              <w:numPr>
                <w:ilvl w:val="0"/>
                <w:numId w:val="6"/>
              </w:numPr>
              <w:spacing w:before="3"/>
              <w:rPr>
                <w:rFonts w:ascii="Calibri Light" w:eastAsia="Times New Roman" w:hAnsi="Calibri Light" w:cs="Calibri Light"/>
              </w:rPr>
            </w:pPr>
            <w:r>
              <w:rPr>
                <w:rFonts w:ascii="Calibri Light" w:eastAsia="Times New Roman" w:hAnsi="Calibri Light" w:cs="Calibri Light"/>
              </w:rPr>
              <w:t>7</w:t>
            </w:r>
            <w:r w:rsidRPr="00086277">
              <w:rPr>
                <w:rFonts w:ascii="Calibri Light" w:eastAsia="Times New Roman" w:hAnsi="Calibri Light" w:cs="Calibri Light"/>
              </w:rPr>
              <w:t>0% of the accomplished learning outcomes is evaluated through continuous testing of knowledge during classes</w:t>
            </w:r>
          </w:p>
          <w:p w14:paraId="076A77EC" w14:textId="51D9B57C" w:rsidR="00086277" w:rsidRPr="00086277" w:rsidRDefault="00086277" w:rsidP="00086277">
            <w:pPr>
              <w:pStyle w:val="TableParagraph"/>
              <w:numPr>
                <w:ilvl w:val="0"/>
                <w:numId w:val="6"/>
              </w:numPr>
              <w:spacing w:before="3"/>
              <w:rPr>
                <w:rFonts w:ascii="Calibri Light" w:eastAsia="Times New Roman" w:hAnsi="Calibri Light" w:cs="Calibri Light"/>
              </w:rPr>
            </w:pPr>
            <w:r>
              <w:rPr>
                <w:rFonts w:ascii="Calibri Light" w:eastAsia="Times New Roman" w:hAnsi="Calibri Light" w:cs="Calibri Light"/>
              </w:rPr>
              <w:t>3</w:t>
            </w:r>
            <w:r w:rsidRPr="00086277">
              <w:rPr>
                <w:rFonts w:ascii="Calibri Light" w:eastAsia="Times New Roman" w:hAnsi="Calibri Light" w:cs="Calibri Light"/>
              </w:rPr>
              <w:t>0% of the accomplished learning outcomes is evaluated at the final exam. To pass the final exam, a student must realize a minimum of 50% of the final exam points</w:t>
            </w:r>
          </w:p>
          <w:p w14:paraId="797CA509" w14:textId="77777777" w:rsidR="00F16404" w:rsidRPr="00CA3742" w:rsidRDefault="00F16404" w:rsidP="0066612B">
            <w:pPr>
              <w:pStyle w:val="TableParagraph"/>
              <w:spacing w:before="3"/>
              <w:ind w:left="447"/>
              <w:rPr>
                <w:rFonts w:ascii="Calibri Light" w:eastAsia="Times New Roman" w:hAnsi="Calibri Light" w:cs="Calibri Light"/>
              </w:rPr>
            </w:pPr>
            <w:r w:rsidRPr="00CA3742">
              <w:rPr>
                <w:rFonts w:ascii="Calibri Light" w:eastAsia="Times New Roman" w:hAnsi="Calibri Light" w:cs="Calibri Light"/>
              </w:rPr>
              <w:t>Continuous assessment:</w:t>
            </w:r>
          </w:p>
          <w:p w14:paraId="3DD43531" w14:textId="77777777" w:rsidR="00F16404" w:rsidRPr="00CA3742" w:rsidRDefault="00F16404" w:rsidP="0066612B">
            <w:pPr>
              <w:pStyle w:val="TableParagraph"/>
              <w:numPr>
                <w:ilvl w:val="0"/>
                <w:numId w:val="3"/>
              </w:numPr>
              <w:spacing w:before="3"/>
              <w:rPr>
                <w:rFonts w:ascii="Calibri Light" w:eastAsia="Times New Roman" w:hAnsi="Calibri Light" w:cs="Calibri Light"/>
              </w:rPr>
            </w:pPr>
            <w:r w:rsidRPr="00CA3742">
              <w:rPr>
                <w:rFonts w:ascii="Calibri Light" w:eastAsia="Times New Roman" w:hAnsi="Calibri Light" w:cs="Calibri Light"/>
              </w:rPr>
              <w:t>Written exam – theory – learning outcomes 1 – 5</w:t>
            </w:r>
          </w:p>
          <w:p w14:paraId="11097A6F" w14:textId="77777777" w:rsidR="00F16404" w:rsidRPr="00CA3742" w:rsidRDefault="00F16404" w:rsidP="0066612B">
            <w:pPr>
              <w:pStyle w:val="TableParagraph"/>
              <w:numPr>
                <w:ilvl w:val="0"/>
                <w:numId w:val="3"/>
              </w:numPr>
              <w:spacing w:before="3"/>
              <w:rPr>
                <w:rFonts w:ascii="Calibri Light" w:eastAsia="Times New Roman" w:hAnsi="Calibri Light" w:cs="Calibri Light"/>
              </w:rPr>
            </w:pPr>
            <w:r w:rsidRPr="00CA3742">
              <w:rPr>
                <w:rFonts w:ascii="Calibri Light" w:eastAsia="Times New Roman" w:hAnsi="Calibri Light" w:cs="Calibri Light"/>
              </w:rPr>
              <w:t>Written exam – exercises – outcomes 1 – 5</w:t>
            </w:r>
          </w:p>
          <w:p w14:paraId="33AAC1CD" w14:textId="3536A389" w:rsidR="00F16404" w:rsidRPr="00CA3742" w:rsidRDefault="00F16404" w:rsidP="0066612B">
            <w:pPr>
              <w:pStyle w:val="TableParagraph"/>
              <w:numPr>
                <w:ilvl w:val="0"/>
                <w:numId w:val="3"/>
              </w:numPr>
              <w:spacing w:before="3"/>
              <w:rPr>
                <w:rFonts w:ascii="Calibri Light" w:eastAsia="Times New Roman" w:hAnsi="Calibri Light" w:cs="Calibri Light"/>
              </w:rPr>
            </w:pPr>
            <w:r w:rsidRPr="00CA3742">
              <w:rPr>
                <w:rFonts w:ascii="Calibri Light" w:eastAsia="Times New Roman" w:hAnsi="Calibri Light" w:cs="Calibri Light"/>
              </w:rPr>
              <w:t xml:space="preserve">Written exam – exercises – outcomes 6 </w:t>
            </w:r>
            <w:r w:rsidR="00086277">
              <w:rPr>
                <w:rFonts w:ascii="Calibri Light" w:eastAsia="Times New Roman" w:hAnsi="Calibri Light" w:cs="Calibri Light"/>
              </w:rPr>
              <w:t>and</w:t>
            </w:r>
            <w:r w:rsidRPr="00CA3742">
              <w:rPr>
                <w:rFonts w:ascii="Calibri Light" w:eastAsia="Times New Roman" w:hAnsi="Calibri Light" w:cs="Calibri Light"/>
              </w:rPr>
              <w:t xml:space="preserve"> </w:t>
            </w:r>
            <w:r w:rsidR="00086277">
              <w:rPr>
                <w:rFonts w:ascii="Calibri Light" w:eastAsia="Times New Roman" w:hAnsi="Calibri Light" w:cs="Calibri Light"/>
              </w:rPr>
              <w:t>7</w:t>
            </w:r>
            <w:r w:rsidRPr="00CA3742">
              <w:rPr>
                <w:rFonts w:ascii="Calibri Light" w:eastAsia="Times New Roman" w:hAnsi="Calibri Light" w:cs="Calibri Light"/>
              </w:rPr>
              <w:t>.</w:t>
            </w:r>
          </w:p>
          <w:p w14:paraId="38D9A845" w14:textId="77777777" w:rsidR="00F16404" w:rsidRPr="00CA3742" w:rsidRDefault="00F16404" w:rsidP="0066612B">
            <w:pPr>
              <w:pStyle w:val="TableParagraph"/>
              <w:spacing w:before="3"/>
              <w:ind w:left="447"/>
              <w:rPr>
                <w:rFonts w:ascii="Calibri Light" w:eastAsia="Times New Roman" w:hAnsi="Calibri Light" w:cs="Calibri Light"/>
              </w:rPr>
            </w:pPr>
            <w:r w:rsidRPr="00CA3742">
              <w:rPr>
                <w:rFonts w:ascii="Calibri Light" w:eastAsia="Times New Roman" w:hAnsi="Calibri Light" w:cs="Calibri Light"/>
              </w:rPr>
              <w:t>Final exam:</w:t>
            </w:r>
          </w:p>
          <w:p w14:paraId="11192DE5" w14:textId="1638E2CC" w:rsidR="00F16404" w:rsidRDefault="00F16404" w:rsidP="0066612B">
            <w:pPr>
              <w:pStyle w:val="TableParagraph"/>
              <w:spacing w:before="3"/>
              <w:ind w:left="447"/>
              <w:rPr>
                <w:rFonts w:ascii="Calibri Light" w:eastAsia="Times New Roman" w:hAnsi="Calibri Light" w:cs="Calibri Light"/>
              </w:rPr>
            </w:pPr>
            <w:r w:rsidRPr="00CA3742">
              <w:rPr>
                <w:rFonts w:ascii="Calibri Light" w:eastAsia="Times New Roman" w:hAnsi="Calibri Light" w:cs="Calibri Light"/>
              </w:rPr>
              <w:t>On final oral exam complete field of Thermodynamics and heat transfer is assessed</w:t>
            </w:r>
            <w:r w:rsidR="00086277">
              <w:rPr>
                <w:rFonts w:ascii="Calibri Light" w:eastAsia="Times New Roman" w:hAnsi="Calibri Light" w:cs="Calibri Light"/>
              </w:rPr>
              <w:t xml:space="preserve"> (learning outcomes 1 – 7)</w:t>
            </w:r>
            <w:r w:rsidRPr="00CA3742">
              <w:rPr>
                <w:rFonts w:ascii="Calibri Light" w:eastAsia="Times New Roman" w:hAnsi="Calibri Light" w:cs="Calibri Light"/>
              </w:rPr>
              <w:t xml:space="preserve"> with particular reference to learning outcomes 6 </w:t>
            </w:r>
            <w:r w:rsidR="00086277">
              <w:rPr>
                <w:rFonts w:ascii="Calibri Light" w:eastAsia="Times New Roman" w:hAnsi="Calibri Light" w:cs="Calibri Light"/>
              </w:rPr>
              <w:t>and</w:t>
            </w:r>
            <w:r w:rsidRPr="00CA3742">
              <w:rPr>
                <w:rFonts w:ascii="Calibri Light" w:eastAsia="Times New Roman" w:hAnsi="Calibri Light" w:cs="Calibri Light"/>
              </w:rPr>
              <w:t xml:space="preserve"> </w:t>
            </w:r>
            <w:r w:rsidR="00086277">
              <w:rPr>
                <w:rFonts w:ascii="Calibri Light" w:eastAsia="Times New Roman" w:hAnsi="Calibri Light" w:cs="Calibri Light"/>
              </w:rPr>
              <w:t>7</w:t>
            </w:r>
            <w:r w:rsidRPr="00CA3742">
              <w:rPr>
                <w:rFonts w:ascii="Calibri Light" w:eastAsia="Times New Roman" w:hAnsi="Calibri Light" w:cs="Calibri Light"/>
              </w:rPr>
              <w:t>.</w:t>
            </w:r>
          </w:p>
          <w:p w14:paraId="1F615AF1" w14:textId="77777777" w:rsidR="00086277" w:rsidRPr="00CA3742" w:rsidRDefault="00086277" w:rsidP="0066612B">
            <w:pPr>
              <w:pStyle w:val="TableParagraph"/>
              <w:spacing w:before="3"/>
              <w:ind w:left="447"/>
              <w:rPr>
                <w:rFonts w:ascii="Calibri Light" w:eastAsia="Times New Roman" w:hAnsi="Calibri Light" w:cs="Calibri Light"/>
              </w:rPr>
            </w:pPr>
          </w:p>
          <w:p w14:paraId="0E0260F8" w14:textId="77777777" w:rsidR="00F16404" w:rsidRPr="00CA3742" w:rsidRDefault="00F16404" w:rsidP="0066612B">
            <w:pPr>
              <w:pStyle w:val="TableParagraph"/>
              <w:spacing w:before="3"/>
              <w:ind w:left="447"/>
              <w:rPr>
                <w:rFonts w:ascii="Calibri Light" w:eastAsia="Times New Roman" w:hAnsi="Calibri Light" w:cs="Calibri Light"/>
              </w:rPr>
            </w:pPr>
            <w:r w:rsidRPr="00CA3742">
              <w:rPr>
                <w:rFonts w:ascii="Calibri Light" w:eastAsia="Times New Roman" w:hAnsi="Calibri Light" w:cs="Calibri Light"/>
              </w:rPr>
              <w:t>Examples of assessment for ou</w:t>
            </w:r>
            <w:r w:rsidR="00832536" w:rsidRPr="00CA3742">
              <w:rPr>
                <w:rFonts w:ascii="Calibri Light" w:eastAsia="Times New Roman" w:hAnsi="Calibri Light" w:cs="Calibri Light"/>
              </w:rPr>
              <w:t>t</w:t>
            </w:r>
            <w:r w:rsidRPr="00CA3742">
              <w:rPr>
                <w:rFonts w:ascii="Calibri Light" w:eastAsia="Times New Roman" w:hAnsi="Calibri Light" w:cs="Calibri Light"/>
              </w:rPr>
              <w:t>come:</w:t>
            </w:r>
          </w:p>
          <w:p w14:paraId="0C4EB51B" w14:textId="62D4090F" w:rsidR="00F16404" w:rsidRPr="00CA3742" w:rsidRDefault="006D32FF" w:rsidP="006D32FF">
            <w:pPr>
              <w:pStyle w:val="TableParagraph"/>
              <w:numPr>
                <w:ilvl w:val="0"/>
                <w:numId w:val="4"/>
              </w:numPr>
              <w:spacing w:before="3"/>
              <w:rPr>
                <w:rFonts w:ascii="Calibri Light" w:eastAsia="Times New Roman" w:hAnsi="Calibri Light" w:cs="Calibri Light"/>
              </w:rPr>
            </w:pPr>
            <w:r w:rsidRPr="00CA3742">
              <w:rPr>
                <w:rFonts w:ascii="Calibri Light" w:eastAsia="Times New Roman" w:hAnsi="Calibri Light" w:cs="Calibri Light"/>
              </w:rPr>
              <w:t>Define and analy</w:t>
            </w:r>
            <w:r w:rsidR="00234753" w:rsidRPr="00CA3742">
              <w:rPr>
                <w:rFonts w:ascii="Calibri Light" w:eastAsia="Times New Roman" w:hAnsi="Calibri Light" w:cs="Calibri Light"/>
              </w:rPr>
              <w:t>z</w:t>
            </w:r>
            <w:r w:rsidRPr="00CA3742">
              <w:rPr>
                <w:rFonts w:ascii="Calibri Light" w:eastAsia="Times New Roman" w:hAnsi="Calibri Light" w:cs="Calibri Light"/>
              </w:rPr>
              <w:t xml:space="preserve">e at least 6 properties of state </w:t>
            </w:r>
            <w:r w:rsidR="00234753" w:rsidRPr="00CA3742">
              <w:rPr>
                <w:rFonts w:ascii="Calibri Light" w:eastAsia="Times New Roman" w:hAnsi="Calibri Light" w:cs="Calibri Light"/>
              </w:rPr>
              <w:t xml:space="preserve">with </w:t>
            </w:r>
            <w:r w:rsidRPr="00CA3742">
              <w:rPr>
                <w:rFonts w:ascii="Calibri Light" w:eastAsia="Times New Roman" w:hAnsi="Calibri Light" w:cs="Calibri Light"/>
              </w:rPr>
              <w:t>their units</w:t>
            </w:r>
            <w:r w:rsidR="00AB1EB4">
              <w:rPr>
                <w:rFonts w:ascii="Calibri Light" w:eastAsia="Times New Roman" w:hAnsi="Calibri Light" w:cs="Calibri Light"/>
              </w:rPr>
              <w:t>. (</w:t>
            </w:r>
            <w:r w:rsidR="00086277" w:rsidRPr="00CA3742">
              <w:rPr>
                <w:rFonts w:ascii="Calibri Light" w:eastAsia="Times New Roman" w:hAnsi="Calibri Light" w:cs="Calibri Light"/>
              </w:rPr>
              <w:t>Outcome</w:t>
            </w:r>
            <w:r w:rsidR="00234753" w:rsidRPr="00CA3742">
              <w:rPr>
                <w:rFonts w:ascii="Calibri Light" w:eastAsia="Times New Roman" w:hAnsi="Calibri Light" w:cs="Calibri Light"/>
              </w:rPr>
              <w:t xml:space="preserve"> 1)</w:t>
            </w:r>
          </w:p>
          <w:p w14:paraId="42868A53" w14:textId="0B160445" w:rsidR="00234753" w:rsidRPr="00CA3742" w:rsidRDefault="00F35D54" w:rsidP="006D32FF">
            <w:pPr>
              <w:pStyle w:val="TableParagraph"/>
              <w:numPr>
                <w:ilvl w:val="0"/>
                <w:numId w:val="4"/>
              </w:numPr>
              <w:spacing w:before="3"/>
              <w:rPr>
                <w:rFonts w:ascii="Calibri Light" w:eastAsia="Times New Roman" w:hAnsi="Calibri Light" w:cs="Calibri Light"/>
              </w:rPr>
            </w:pPr>
            <w:r w:rsidRPr="00CA3742">
              <w:rPr>
                <w:rFonts w:ascii="Calibri Light" w:eastAsia="Times New Roman" w:hAnsi="Calibri Light" w:cs="Calibri Light"/>
              </w:rPr>
              <w:t>In well insulated tank is mixing 50 l of water with 500 W mixer. Calculate temperature increase after 2 hours. In how much time will temperature increase for 2 Celsius</w:t>
            </w:r>
            <w:r w:rsidR="00AB1EB4">
              <w:rPr>
                <w:rFonts w:ascii="Calibri Light" w:eastAsia="Times New Roman" w:hAnsi="Calibri Light" w:cs="Calibri Light"/>
              </w:rPr>
              <w:t xml:space="preserve"> degrees</w:t>
            </w:r>
            <w:r w:rsidRPr="00CA3742">
              <w:rPr>
                <w:rFonts w:ascii="Calibri Light" w:eastAsia="Times New Roman" w:hAnsi="Calibri Light" w:cs="Calibri Light"/>
              </w:rPr>
              <w:t>?</w:t>
            </w:r>
            <w:r w:rsidR="00531367" w:rsidRPr="00CA3742">
              <w:rPr>
                <w:rFonts w:ascii="Calibri Light" w:eastAsia="Times New Roman" w:hAnsi="Calibri Light" w:cs="Calibri Light"/>
              </w:rPr>
              <w:t xml:space="preserve">  (</w:t>
            </w:r>
            <w:r w:rsidR="00086277" w:rsidRPr="00CA3742">
              <w:rPr>
                <w:rFonts w:ascii="Calibri Light" w:eastAsia="Times New Roman" w:hAnsi="Calibri Light" w:cs="Calibri Light"/>
              </w:rPr>
              <w:t>Outcome</w:t>
            </w:r>
            <w:r w:rsidR="00531367" w:rsidRPr="00CA3742">
              <w:rPr>
                <w:rFonts w:ascii="Calibri Light" w:eastAsia="Times New Roman" w:hAnsi="Calibri Light" w:cs="Calibri Light"/>
              </w:rPr>
              <w:t xml:space="preserve"> 2)</w:t>
            </w:r>
          </w:p>
          <w:p w14:paraId="3E7570DD" w14:textId="4E703538" w:rsidR="00531367" w:rsidRPr="00CA3742" w:rsidRDefault="002805C0" w:rsidP="006D32FF">
            <w:pPr>
              <w:pStyle w:val="TableParagraph"/>
              <w:numPr>
                <w:ilvl w:val="0"/>
                <w:numId w:val="4"/>
              </w:numPr>
              <w:spacing w:before="3"/>
              <w:rPr>
                <w:rFonts w:ascii="Calibri Light" w:eastAsia="Times New Roman" w:hAnsi="Calibri Light" w:cs="Calibri Light"/>
              </w:rPr>
            </w:pPr>
            <w:r w:rsidRPr="00CA3742">
              <w:rPr>
                <w:rFonts w:ascii="Calibri Light" w:eastAsia="Times New Roman" w:hAnsi="Calibri Light" w:cs="Calibri Light"/>
              </w:rPr>
              <w:t>Explain the appearance of vapor in humid air at 15 degrees Celsius</w:t>
            </w:r>
            <w:r w:rsidR="00086277">
              <w:rPr>
                <w:rFonts w:ascii="Calibri Light" w:eastAsia="Times New Roman" w:hAnsi="Calibri Light" w:cs="Calibri Light"/>
              </w:rPr>
              <w:t>.</w:t>
            </w:r>
            <w:r w:rsidRPr="00CA3742">
              <w:rPr>
                <w:rFonts w:ascii="Calibri Light" w:eastAsia="Times New Roman" w:hAnsi="Calibri Light" w:cs="Calibri Light"/>
              </w:rPr>
              <w:t xml:space="preserve"> (</w:t>
            </w:r>
            <w:r w:rsidR="00086277" w:rsidRPr="00CA3742">
              <w:rPr>
                <w:rFonts w:ascii="Calibri Light" w:eastAsia="Times New Roman" w:hAnsi="Calibri Light" w:cs="Calibri Light"/>
              </w:rPr>
              <w:t>Outcome</w:t>
            </w:r>
            <w:r w:rsidRPr="00CA3742">
              <w:rPr>
                <w:rFonts w:ascii="Calibri Light" w:eastAsia="Times New Roman" w:hAnsi="Calibri Light" w:cs="Calibri Light"/>
              </w:rPr>
              <w:t xml:space="preserve"> 3)</w:t>
            </w:r>
          </w:p>
          <w:p w14:paraId="3A77988A" w14:textId="14255E20" w:rsidR="001B76A9" w:rsidRPr="00CA3742" w:rsidRDefault="00DD5B06" w:rsidP="006D32FF">
            <w:pPr>
              <w:pStyle w:val="TableParagraph"/>
              <w:numPr>
                <w:ilvl w:val="0"/>
                <w:numId w:val="4"/>
              </w:numPr>
              <w:spacing w:before="3"/>
              <w:rPr>
                <w:rFonts w:ascii="Calibri Light" w:eastAsia="Times New Roman" w:hAnsi="Calibri Light" w:cs="Calibri Light"/>
              </w:rPr>
            </w:pPr>
            <w:r w:rsidRPr="00CA3742">
              <w:rPr>
                <w:rFonts w:ascii="Calibri Light" w:eastAsia="Times New Roman" w:hAnsi="Calibri Light" w:cs="Calibri Light"/>
              </w:rPr>
              <w:t>The Joule process with hot</w:t>
            </w:r>
            <w:r w:rsidR="00B30117" w:rsidRPr="00CA3742">
              <w:rPr>
                <w:rFonts w:ascii="Calibri Light" w:eastAsia="Times New Roman" w:hAnsi="Calibri Light" w:cs="Calibri Light"/>
              </w:rPr>
              <w:t xml:space="preserve"> air takes place between pressures 10 bar and 1 bar, while the highest and lowest temperatures in the process are 673 K and 288 K. Determine the t</w:t>
            </w:r>
            <w:r w:rsidR="00730FB7" w:rsidRPr="00CA3742">
              <w:rPr>
                <w:rFonts w:ascii="Calibri Light" w:eastAsia="Times New Roman" w:hAnsi="Calibri Light" w:cs="Calibri Light"/>
              </w:rPr>
              <w:t>h</w:t>
            </w:r>
            <w:r w:rsidR="00B30117" w:rsidRPr="00CA3742">
              <w:rPr>
                <w:rFonts w:ascii="Calibri Light" w:eastAsia="Times New Roman" w:hAnsi="Calibri Light" w:cs="Calibri Light"/>
              </w:rPr>
              <w:t xml:space="preserve">ermal </w:t>
            </w:r>
            <w:r w:rsidR="00730FB7" w:rsidRPr="00CA3742">
              <w:rPr>
                <w:rFonts w:ascii="Calibri Light" w:eastAsia="Times New Roman" w:hAnsi="Calibri Light" w:cs="Calibri Light"/>
              </w:rPr>
              <w:t>efficiency</w:t>
            </w:r>
            <w:r w:rsidR="00B30117" w:rsidRPr="00CA3742">
              <w:rPr>
                <w:rFonts w:ascii="Calibri Light" w:eastAsia="Times New Roman" w:hAnsi="Calibri Light" w:cs="Calibri Light"/>
              </w:rPr>
              <w:t xml:space="preserve"> of the process </w:t>
            </w:r>
            <w:r w:rsidR="00730FB7" w:rsidRPr="00CA3742">
              <w:rPr>
                <w:rFonts w:ascii="Calibri Light" w:eastAsia="Times New Roman" w:hAnsi="Calibri Light" w:cs="Calibri Light"/>
              </w:rPr>
              <w:t xml:space="preserve">and draw the process </w:t>
            </w:r>
            <w:r w:rsidR="00B30117" w:rsidRPr="00CA3742">
              <w:rPr>
                <w:rFonts w:ascii="Calibri Light" w:eastAsia="Times New Roman" w:hAnsi="Calibri Light" w:cs="Calibri Light"/>
              </w:rPr>
              <w:t xml:space="preserve">in </w:t>
            </w:r>
            <w:r w:rsidR="00B30117" w:rsidRPr="00CA3742">
              <w:rPr>
                <w:rFonts w:ascii="Calibri Light" w:eastAsia="Times New Roman" w:hAnsi="Calibri Light" w:cs="Calibri Light"/>
                <w:i/>
              </w:rPr>
              <w:t>p-v</w:t>
            </w:r>
            <w:r w:rsidR="00B30117" w:rsidRPr="00CA3742">
              <w:rPr>
                <w:rFonts w:ascii="Calibri Light" w:eastAsia="Times New Roman" w:hAnsi="Calibri Light" w:cs="Calibri Light"/>
              </w:rPr>
              <w:t xml:space="preserve"> diagram</w:t>
            </w:r>
            <w:r w:rsidR="00086277">
              <w:rPr>
                <w:rFonts w:ascii="Calibri Light" w:eastAsia="Times New Roman" w:hAnsi="Calibri Light" w:cs="Calibri Light"/>
              </w:rPr>
              <w:t>.</w:t>
            </w:r>
            <w:r w:rsidR="00B30117" w:rsidRPr="00CA3742">
              <w:rPr>
                <w:rFonts w:ascii="Calibri Light" w:eastAsia="Times New Roman" w:hAnsi="Calibri Light" w:cs="Calibri Light"/>
              </w:rPr>
              <w:t xml:space="preserve"> (outcome 4)</w:t>
            </w:r>
          </w:p>
          <w:p w14:paraId="1923C033" w14:textId="77777777" w:rsidR="007A2E64" w:rsidRPr="00CA3742" w:rsidRDefault="007A2E64" w:rsidP="006D32FF">
            <w:pPr>
              <w:pStyle w:val="TableParagraph"/>
              <w:numPr>
                <w:ilvl w:val="0"/>
                <w:numId w:val="4"/>
              </w:numPr>
              <w:spacing w:before="3"/>
              <w:rPr>
                <w:rFonts w:ascii="Calibri Light" w:eastAsia="Times New Roman" w:hAnsi="Calibri Light" w:cs="Calibri Light"/>
              </w:rPr>
            </w:pPr>
            <w:r w:rsidRPr="00CA3742">
              <w:rPr>
                <w:rFonts w:ascii="Calibri Light" w:eastAsia="Times New Roman" w:hAnsi="Calibri Light" w:cs="Calibri Light"/>
              </w:rPr>
              <w:t>Explain the concept of entropy and determine the entropy increase of the air in a room of 295 k. (outcome 5)</w:t>
            </w:r>
          </w:p>
          <w:p w14:paraId="0B9124BF" w14:textId="77777777" w:rsidR="007A2E64" w:rsidRDefault="00C84389" w:rsidP="006D32FF">
            <w:pPr>
              <w:pStyle w:val="TableParagraph"/>
              <w:numPr>
                <w:ilvl w:val="0"/>
                <w:numId w:val="4"/>
              </w:numPr>
              <w:spacing w:before="3"/>
              <w:rPr>
                <w:rFonts w:ascii="Calibri Light" w:eastAsia="Times New Roman" w:hAnsi="Calibri Light" w:cs="Calibri Light"/>
              </w:rPr>
            </w:pPr>
            <w:r w:rsidRPr="00CA3742">
              <w:rPr>
                <w:rFonts w:ascii="Calibri Light" w:eastAsia="Times New Roman" w:hAnsi="Calibri Light" w:cs="Calibri Light"/>
              </w:rPr>
              <w:t>Ex</w:t>
            </w:r>
            <w:r w:rsidR="009B0142" w:rsidRPr="00CA3742">
              <w:rPr>
                <w:rFonts w:ascii="Calibri Light" w:eastAsia="Times New Roman" w:hAnsi="Calibri Light" w:cs="Calibri Light"/>
              </w:rPr>
              <w:t>plain Rankine’s process by which supercharged water vapor enters the turbine. Explain how heat balances are determined and how values that are included in heat balances are obtained!</w:t>
            </w:r>
            <w:r w:rsidR="00BD1799">
              <w:rPr>
                <w:rFonts w:ascii="Calibri Light" w:eastAsia="Times New Roman" w:hAnsi="Calibri Light" w:cs="Calibri Light"/>
              </w:rPr>
              <w:t xml:space="preserve"> Outcome 6)</w:t>
            </w:r>
          </w:p>
          <w:p w14:paraId="5A3B5A0C" w14:textId="77777777" w:rsidR="00F35D54" w:rsidRPr="00CA3742" w:rsidRDefault="00BD1799" w:rsidP="00BD1799">
            <w:pPr>
              <w:pStyle w:val="TableParagraph"/>
              <w:numPr>
                <w:ilvl w:val="0"/>
                <w:numId w:val="4"/>
              </w:numPr>
              <w:spacing w:before="3"/>
              <w:rPr>
                <w:rFonts w:ascii="Calibri Light" w:eastAsia="Calibri Light" w:hAnsi="Calibri Light" w:cs="Calibri Light"/>
              </w:rPr>
            </w:pPr>
            <w:r w:rsidRPr="00BD1799">
              <w:rPr>
                <w:rFonts w:ascii="Calibri Light" w:eastAsia="Times New Roman" w:hAnsi="Calibri Light" w:cs="Calibri Light"/>
              </w:rPr>
              <w:t>Explain heat transfer through two vertical walls of different material and thickness. On one side of the walls there is hot gas and on the other side is cold liquid. Draw a flow chart and determine the therma</w:t>
            </w:r>
            <w:r>
              <w:rPr>
                <w:rFonts w:ascii="Calibri Light" w:eastAsia="Times New Roman" w:hAnsi="Calibri Light" w:cs="Calibri Light"/>
              </w:rPr>
              <w:t>l resistance! (outcome 7)</w:t>
            </w:r>
          </w:p>
        </w:tc>
      </w:tr>
      <w:tr w:rsidR="00F16404" w14:paraId="30CEAA8C" w14:textId="77777777" w:rsidTr="003359C6">
        <w:trPr>
          <w:trHeight w:hRule="exact" w:val="438"/>
        </w:trPr>
        <w:tc>
          <w:tcPr>
            <w:tcW w:w="4739" w:type="dxa"/>
            <w:tcBorders>
              <w:top w:val="single" w:sz="7" w:space="0" w:color="0000FF"/>
              <w:left w:val="single" w:sz="8" w:space="0" w:color="0000FF"/>
              <w:bottom w:val="single" w:sz="7" w:space="0" w:color="0000FF"/>
              <w:right w:val="nil"/>
            </w:tcBorders>
          </w:tcPr>
          <w:p w14:paraId="7043BE16" w14:textId="77777777" w:rsidR="00F16404" w:rsidRDefault="00F16404" w:rsidP="0066612B">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1E0533E" w14:textId="77777777" w:rsidR="00F16404" w:rsidRDefault="00F16404" w:rsidP="0066612B"/>
        </w:tc>
        <w:tc>
          <w:tcPr>
            <w:tcW w:w="2009" w:type="dxa"/>
            <w:gridSpan w:val="2"/>
            <w:tcBorders>
              <w:top w:val="single" w:sz="7" w:space="0" w:color="0000FF"/>
              <w:left w:val="nil"/>
              <w:bottom w:val="single" w:sz="7" w:space="0" w:color="0000FF"/>
              <w:right w:val="single" w:sz="7" w:space="0" w:color="0000FF"/>
            </w:tcBorders>
          </w:tcPr>
          <w:p w14:paraId="45E6581A" w14:textId="77777777" w:rsidR="00F16404" w:rsidRDefault="00F16404" w:rsidP="0066612B"/>
        </w:tc>
      </w:tr>
      <w:tr w:rsidR="00500168" w:rsidRPr="00BD1799" w14:paraId="15E5958F" w14:textId="77777777" w:rsidTr="00086277">
        <w:trPr>
          <w:trHeight w:hRule="exact" w:val="1252"/>
        </w:trPr>
        <w:tc>
          <w:tcPr>
            <w:tcW w:w="10064" w:type="dxa"/>
            <w:gridSpan w:val="5"/>
            <w:tcBorders>
              <w:top w:val="single" w:sz="7" w:space="0" w:color="0000FF"/>
              <w:left w:val="single" w:sz="8" w:space="0" w:color="0000FF"/>
              <w:bottom w:val="single" w:sz="7" w:space="0" w:color="0000FF"/>
              <w:right w:val="single" w:sz="7" w:space="0" w:color="0000FF"/>
            </w:tcBorders>
            <w:vAlign w:val="center"/>
          </w:tcPr>
          <w:p w14:paraId="63D0CC6B" w14:textId="3C212BF0" w:rsidR="00086277" w:rsidRDefault="00086277" w:rsidP="00086277">
            <w:pPr>
              <w:pStyle w:val="Default2"/>
              <w:ind w:left="432"/>
              <w:rPr>
                <w:rFonts w:ascii="Calibri Light" w:hAnsi="Calibri Light" w:cs="Calibri Light"/>
                <w:sz w:val="22"/>
                <w:szCs w:val="22"/>
              </w:rPr>
            </w:pPr>
            <w:r w:rsidRPr="00086277">
              <w:rPr>
                <w:rFonts w:ascii="Calibri Light" w:hAnsi="Calibri Light" w:cs="Calibri Light"/>
                <w:sz w:val="22"/>
                <w:szCs w:val="22"/>
              </w:rPr>
              <w:t>1. Teaching materials for the e-course are available on the e-learning platform - Merlin.</w:t>
            </w:r>
          </w:p>
          <w:p w14:paraId="5C3F023B" w14:textId="77777777" w:rsidR="00086277" w:rsidRDefault="00086277" w:rsidP="00086277">
            <w:pPr>
              <w:pStyle w:val="Default2"/>
              <w:ind w:left="432"/>
              <w:rPr>
                <w:rFonts w:ascii="Calibri Light" w:hAnsi="Calibri Light" w:cs="Calibri Light"/>
                <w:sz w:val="22"/>
                <w:szCs w:val="22"/>
              </w:rPr>
            </w:pPr>
            <w:r>
              <w:rPr>
                <w:rFonts w:ascii="Calibri Light" w:hAnsi="Calibri Light" w:cs="Calibri Light"/>
                <w:sz w:val="22"/>
                <w:szCs w:val="22"/>
              </w:rPr>
              <w:t xml:space="preserve">2. </w:t>
            </w:r>
            <w:r w:rsidRPr="00FB41C4">
              <w:rPr>
                <w:rFonts w:ascii="Calibri Light" w:hAnsi="Calibri Light" w:cs="Calibri Light"/>
                <w:sz w:val="22"/>
                <w:szCs w:val="22"/>
              </w:rPr>
              <w:t>F. Bošnjaković</w:t>
            </w:r>
            <w:r>
              <w:rPr>
                <w:rFonts w:ascii="Calibri Light" w:hAnsi="Calibri Light" w:cs="Calibri Light"/>
                <w:sz w:val="22"/>
                <w:szCs w:val="22"/>
              </w:rPr>
              <w:t>,</w:t>
            </w:r>
            <w:r w:rsidRPr="00FB41C4">
              <w:rPr>
                <w:rFonts w:ascii="Calibri Light" w:hAnsi="Calibri Light" w:cs="Calibri Light"/>
                <w:sz w:val="22"/>
                <w:szCs w:val="22"/>
              </w:rPr>
              <w:t xml:space="preserve"> </w:t>
            </w:r>
            <w:r w:rsidRPr="00793BE6">
              <w:rPr>
                <w:rFonts w:ascii="Calibri Light" w:hAnsi="Calibri Light" w:cs="Calibri Light"/>
                <w:i/>
                <w:sz w:val="22"/>
                <w:szCs w:val="22"/>
              </w:rPr>
              <w:t>Nauka o toplini I Dio</w:t>
            </w:r>
            <w:r>
              <w:rPr>
                <w:rFonts w:ascii="Calibri Light" w:hAnsi="Calibri Light" w:cs="Calibri Light"/>
                <w:sz w:val="22"/>
                <w:szCs w:val="22"/>
              </w:rPr>
              <w:t xml:space="preserve">, </w:t>
            </w:r>
            <w:r w:rsidRPr="00FB41C4">
              <w:rPr>
                <w:rFonts w:ascii="Calibri Light" w:hAnsi="Calibri Light" w:cs="Calibri Light"/>
                <w:sz w:val="22"/>
                <w:szCs w:val="22"/>
              </w:rPr>
              <w:t>Tehnička knjiga Zagreb</w:t>
            </w:r>
            <w:r>
              <w:rPr>
                <w:rFonts w:ascii="Calibri Light" w:hAnsi="Calibri Light" w:cs="Calibri Light"/>
                <w:sz w:val="22"/>
                <w:szCs w:val="22"/>
              </w:rPr>
              <w:t>, 1978.</w:t>
            </w:r>
          </w:p>
          <w:p w14:paraId="784577B5" w14:textId="77777777" w:rsidR="00086277" w:rsidRPr="00FB41C4" w:rsidRDefault="00086277" w:rsidP="00086277">
            <w:pPr>
              <w:pStyle w:val="Default2"/>
              <w:ind w:left="432"/>
              <w:rPr>
                <w:rFonts w:ascii="Calibri Light" w:hAnsi="Calibri Light" w:cs="Calibri Light"/>
                <w:sz w:val="22"/>
                <w:szCs w:val="22"/>
              </w:rPr>
            </w:pPr>
            <w:r>
              <w:rPr>
                <w:rFonts w:ascii="Calibri Light" w:hAnsi="Calibri Light" w:cs="Calibri Light"/>
                <w:sz w:val="22"/>
                <w:szCs w:val="22"/>
              </w:rPr>
              <w:t xml:space="preserve">3. </w:t>
            </w:r>
            <w:r w:rsidRPr="004E18F6">
              <w:rPr>
                <w:rFonts w:ascii="Calibri Light" w:hAnsi="Calibri Light" w:cs="Calibri Light"/>
                <w:sz w:val="22"/>
                <w:szCs w:val="22"/>
              </w:rPr>
              <w:t>F. Bošnjaković, Nauka o toplini I</w:t>
            </w:r>
            <w:r>
              <w:rPr>
                <w:rFonts w:ascii="Calibri Light" w:hAnsi="Calibri Light" w:cs="Calibri Light"/>
                <w:sz w:val="22"/>
                <w:szCs w:val="22"/>
              </w:rPr>
              <w:t>I</w:t>
            </w:r>
            <w:r w:rsidRPr="004E18F6">
              <w:rPr>
                <w:rFonts w:ascii="Calibri Light" w:hAnsi="Calibri Light" w:cs="Calibri Light"/>
                <w:sz w:val="22"/>
                <w:szCs w:val="22"/>
              </w:rPr>
              <w:t xml:space="preserve"> Dio, Tehnička knjiga Zagreb, 197</w:t>
            </w:r>
            <w:r>
              <w:rPr>
                <w:rFonts w:ascii="Calibri Light" w:hAnsi="Calibri Light" w:cs="Calibri Light"/>
                <w:sz w:val="22"/>
                <w:szCs w:val="22"/>
              </w:rPr>
              <w:t>6</w:t>
            </w:r>
            <w:r w:rsidRPr="004E18F6">
              <w:rPr>
                <w:rFonts w:ascii="Calibri Light" w:hAnsi="Calibri Light" w:cs="Calibri Light"/>
                <w:sz w:val="22"/>
                <w:szCs w:val="22"/>
              </w:rPr>
              <w:t>.</w:t>
            </w:r>
          </w:p>
          <w:p w14:paraId="372808C7" w14:textId="1C0E58A3" w:rsidR="00500168" w:rsidRPr="00BD1799" w:rsidRDefault="00086277" w:rsidP="00086277">
            <w:pPr>
              <w:pStyle w:val="FieldText"/>
              <w:ind w:left="432"/>
              <w:rPr>
                <w:rFonts w:ascii="Calibri Light" w:hAnsi="Calibri Light" w:cs="Calibri Light"/>
                <w:sz w:val="22"/>
                <w:szCs w:val="22"/>
                <w:lang w:val="hr-HR"/>
              </w:rPr>
            </w:pPr>
            <w:r>
              <w:rPr>
                <w:rFonts w:ascii="Calibri Light" w:hAnsi="Calibri Light" w:cs="Calibri Light"/>
                <w:b w:val="0"/>
                <w:sz w:val="22"/>
                <w:szCs w:val="22"/>
                <w:lang w:val="pl-PL"/>
              </w:rPr>
              <w:t xml:space="preserve">4. </w:t>
            </w:r>
            <w:r w:rsidRPr="00FB41C4">
              <w:rPr>
                <w:rFonts w:ascii="Calibri Light" w:hAnsi="Calibri Light" w:cs="Calibri Light"/>
                <w:b w:val="0"/>
                <w:sz w:val="22"/>
                <w:szCs w:val="22"/>
                <w:lang w:val="pl-PL"/>
              </w:rPr>
              <w:t>B. Halasz</w:t>
            </w:r>
            <w:r>
              <w:rPr>
                <w:rFonts w:ascii="Calibri Light" w:hAnsi="Calibri Light" w:cs="Calibri Light"/>
                <w:b w:val="0"/>
                <w:sz w:val="22"/>
                <w:szCs w:val="22"/>
                <w:lang w:val="pl-PL"/>
              </w:rPr>
              <w:t xml:space="preserve">, </w:t>
            </w:r>
            <w:r w:rsidRPr="004E18F6">
              <w:rPr>
                <w:rFonts w:ascii="Calibri Light" w:hAnsi="Calibri Light" w:cs="Calibri Light"/>
                <w:b w:val="0"/>
                <w:i/>
                <w:sz w:val="22"/>
                <w:szCs w:val="22"/>
                <w:lang w:val="pl-PL"/>
              </w:rPr>
              <w:t>Uvod u termodinamiku</w:t>
            </w:r>
            <w:r>
              <w:rPr>
                <w:rFonts w:ascii="Calibri Light" w:hAnsi="Calibri Light" w:cs="Calibri Light"/>
                <w:b w:val="0"/>
                <w:sz w:val="22"/>
                <w:szCs w:val="22"/>
                <w:lang w:val="pl-PL"/>
              </w:rPr>
              <w:t>,</w:t>
            </w:r>
            <w:r w:rsidRPr="00FB41C4">
              <w:rPr>
                <w:rFonts w:ascii="Calibri Light" w:hAnsi="Calibri Light" w:cs="Calibri Light"/>
                <w:b w:val="0"/>
                <w:sz w:val="22"/>
                <w:szCs w:val="22"/>
                <w:lang w:val="pl-PL"/>
              </w:rPr>
              <w:t xml:space="preserve"> </w:t>
            </w:r>
            <w:r>
              <w:rPr>
                <w:rFonts w:ascii="Calibri Light" w:hAnsi="Calibri Light" w:cs="Calibri Light"/>
                <w:b w:val="0"/>
                <w:sz w:val="22"/>
                <w:szCs w:val="22"/>
                <w:lang w:val="pl-PL"/>
              </w:rPr>
              <w:t>Fakultet strojarstva i brodogradnje Sveučilišta u Zagrebu, 2015</w:t>
            </w:r>
          </w:p>
        </w:tc>
      </w:tr>
      <w:tr w:rsidR="00500168" w14:paraId="228BE878" w14:textId="77777777" w:rsidTr="003359C6">
        <w:trPr>
          <w:trHeight w:hRule="exact" w:val="446"/>
        </w:trPr>
        <w:tc>
          <w:tcPr>
            <w:tcW w:w="4739" w:type="dxa"/>
            <w:tcBorders>
              <w:top w:val="single" w:sz="7" w:space="0" w:color="0000FF"/>
              <w:left w:val="single" w:sz="8" w:space="0" w:color="0000FF"/>
              <w:bottom w:val="single" w:sz="7" w:space="0" w:color="0000FF"/>
              <w:right w:val="nil"/>
            </w:tcBorders>
          </w:tcPr>
          <w:p w14:paraId="23A74B91" w14:textId="77777777" w:rsidR="00500168" w:rsidRDefault="00500168" w:rsidP="00500168">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640AD17D" w14:textId="77777777" w:rsidR="00500168" w:rsidRDefault="00500168" w:rsidP="00500168"/>
        </w:tc>
        <w:tc>
          <w:tcPr>
            <w:tcW w:w="2009" w:type="dxa"/>
            <w:gridSpan w:val="2"/>
            <w:tcBorders>
              <w:top w:val="single" w:sz="7" w:space="0" w:color="0000FF"/>
              <w:left w:val="nil"/>
              <w:bottom w:val="single" w:sz="7" w:space="0" w:color="0000FF"/>
              <w:right w:val="single" w:sz="7" w:space="0" w:color="0000FF"/>
            </w:tcBorders>
          </w:tcPr>
          <w:p w14:paraId="0E13A41F" w14:textId="77777777" w:rsidR="00500168" w:rsidRDefault="00500168" w:rsidP="00500168"/>
        </w:tc>
      </w:tr>
      <w:tr w:rsidR="00086277" w:rsidRPr="00BD1799" w14:paraId="6172064F" w14:textId="77777777" w:rsidTr="00086277">
        <w:trPr>
          <w:trHeight w:hRule="exact" w:val="2963"/>
        </w:trPr>
        <w:tc>
          <w:tcPr>
            <w:tcW w:w="10064" w:type="dxa"/>
            <w:gridSpan w:val="5"/>
            <w:tcBorders>
              <w:top w:val="single" w:sz="7" w:space="0" w:color="0000FF"/>
              <w:left w:val="single" w:sz="8" w:space="0" w:color="0000FF"/>
              <w:bottom w:val="single" w:sz="7" w:space="0" w:color="0000FF"/>
              <w:right w:val="single" w:sz="7" w:space="0" w:color="0000FF"/>
            </w:tcBorders>
            <w:vAlign w:val="center"/>
          </w:tcPr>
          <w:p w14:paraId="70BE3689" w14:textId="77777777" w:rsidR="00086277" w:rsidRPr="00086277" w:rsidRDefault="00086277" w:rsidP="00086277">
            <w:pPr>
              <w:pStyle w:val="Default2"/>
              <w:jc w:val="both"/>
              <w:rPr>
                <w:rFonts w:ascii="Calibri Light" w:hAnsi="Calibri Light" w:cs="Calibri Light"/>
                <w:sz w:val="22"/>
                <w:szCs w:val="22"/>
              </w:rPr>
            </w:pPr>
            <w:r w:rsidRPr="00086277">
              <w:rPr>
                <w:rFonts w:ascii="Calibri Light" w:hAnsi="Calibri Light" w:cs="Calibri Light"/>
                <w:sz w:val="22"/>
                <w:szCs w:val="22"/>
              </w:rPr>
              <w:t xml:space="preserve">1. F. Torbarina, K. Lenić, A. Trp, M. Kirinčić, </w:t>
            </w:r>
            <w:r w:rsidRPr="00086277">
              <w:rPr>
                <w:rFonts w:ascii="Calibri Light" w:hAnsi="Calibri Light" w:cs="Calibri Light"/>
                <w:i/>
                <w:iCs/>
                <w:sz w:val="22"/>
                <w:szCs w:val="22"/>
              </w:rPr>
              <w:t>Parametric analysis of system performance and cost of heating systems with heat pump and latent thermal energy storage</w:t>
            </w:r>
            <w:r w:rsidRPr="00086277">
              <w:rPr>
                <w:rFonts w:ascii="Calibri Light" w:hAnsi="Calibri Light" w:cs="Calibri Light"/>
                <w:sz w:val="22"/>
                <w:szCs w:val="22"/>
              </w:rPr>
              <w:t>, Applied Thermal Engineering 252, 123717, 2024.</w:t>
            </w:r>
          </w:p>
          <w:p w14:paraId="4C3F0AEC" w14:textId="77777777" w:rsidR="00086277" w:rsidRPr="00086277" w:rsidRDefault="00086277" w:rsidP="00086277">
            <w:pPr>
              <w:pStyle w:val="Default2"/>
              <w:jc w:val="both"/>
              <w:rPr>
                <w:rFonts w:ascii="Calibri Light" w:hAnsi="Calibri Light" w:cs="Calibri Light"/>
                <w:sz w:val="22"/>
                <w:szCs w:val="22"/>
              </w:rPr>
            </w:pPr>
            <w:r w:rsidRPr="00086277">
              <w:rPr>
                <w:rFonts w:ascii="Calibri Light" w:hAnsi="Calibri Light" w:cs="Calibri Light"/>
                <w:sz w:val="22"/>
                <w:szCs w:val="22"/>
              </w:rPr>
              <w:t xml:space="preserve">2. F. Torbarina, K. Lenić, A. Trp, </w:t>
            </w:r>
            <w:r w:rsidRPr="00086277">
              <w:rPr>
                <w:rFonts w:ascii="Calibri Light" w:hAnsi="Calibri Light" w:cs="Calibri Light"/>
                <w:i/>
                <w:iCs/>
                <w:sz w:val="22"/>
                <w:szCs w:val="22"/>
              </w:rPr>
              <w:t>Computational Model of Shell and Finned Tube Latent Thermal Energy Storage Developed as a New TRNSYS Type</w:t>
            </w:r>
            <w:r w:rsidRPr="00086277">
              <w:rPr>
                <w:rFonts w:ascii="Calibri Light" w:hAnsi="Calibri Light" w:cs="Calibri Light"/>
                <w:sz w:val="22"/>
                <w:szCs w:val="22"/>
              </w:rPr>
              <w:t>, Energies 15(7), 2434, 2022.</w:t>
            </w:r>
          </w:p>
          <w:p w14:paraId="2992E1F8" w14:textId="77777777" w:rsidR="00086277" w:rsidRPr="00086277" w:rsidRDefault="00086277" w:rsidP="00086277">
            <w:pPr>
              <w:pStyle w:val="Default2"/>
              <w:jc w:val="both"/>
              <w:rPr>
                <w:rFonts w:ascii="Calibri Light" w:hAnsi="Calibri Light" w:cs="Calibri Light"/>
                <w:sz w:val="22"/>
                <w:szCs w:val="22"/>
              </w:rPr>
            </w:pPr>
            <w:r w:rsidRPr="00086277">
              <w:rPr>
                <w:rFonts w:ascii="Calibri Light" w:hAnsi="Calibri Light" w:cs="Calibri Light"/>
                <w:sz w:val="22"/>
                <w:szCs w:val="22"/>
              </w:rPr>
              <w:t xml:space="preserve">3. F. Torbarina, A. Trp, K. Lenić, </w:t>
            </w:r>
            <w:r w:rsidRPr="00086277">
              <w:rPr>
                <w:rFonts w:ascii="Calibri Light" w:hAnsi="Calibri Light" w:cs="Calibri Light"/>
                <w:i/>
                <w:iCs/>
                <w:sz w:val="22"/>
                <w:szCs w:val="22"/>
              </w:rPr>
              <w:t>Numerical Analysis of Geometry Influence on Heat Transfer in a Slotted Fin and Tube Heat Exchanger</w:t>
            </w:r>
            <w:r w:rsidRPr="00086277">
              <w:rPr>
                <w:rFonts w:ascii="Calibri Light" w:hAnsi="Calibri Light" w:cs="Calibri Light"/>
                <w:sz w:val="22"/>
                <w:szCs w:val="22"/>
              </w:rPr>
              <w:t>, Heat Transfer Engineering 44 (5), 2023.</w:t>
            </w:r>
          </w:p>
          <w:p w14:paraId="02F39F98" w14:textId="77777777" w:rsidR="00086277" w:rsidRPr="00086277" w:rsidRDefault="00086277" w:rsidP="00086277">
            <w:pPr>
              <w:pStyle w:val="Default2"/>
              <w:jc w:val="both"/>
              <w:rPr>
                <w:rFonts w:ascii="Calibri Light" w:hAnsi="Calibri Light" w:cs="Calibri Light"/>
                <w:sz w:val="22"/>
                <w:szCs w:val="22"/>
              </w:rPr>
            </w:pPr>
            <w:r w:rsidRPr="00086277">
              <w:rPr>
                <w:rFonts w:ascii="Calibri Light" w:hAnsi="Calibri Light" w:cs="Calibri Light"/>
                <w:sz w:val="22"/>
                <w:szCs w:val="22"/>
              </w:rPr>
              <w:t xml:space="preserve">4. M. D. Burghardt, </w:t>
            </w:r>
            <w:r w:rsidRPr="00086277">
              <w:rPr>
                <w:rFonts w:ascii="Calibri Light" w:hAnsi="Calibri Light" w:cs="Calibri Light"/>
                <w:i/>
                <w:iCs/>
                <w:sz w:val="22"/>
                <w:szCs w:val="22"/>
              </w:rPr>
              <w:t>Engineering Thermodynamics with Applications</w:t>
            </w:r>
            <w:r w:rsidRPr="00086277">
              <w:rPr>
                <w:rFonts w:ascii="Calibri Light" w:hAnsi="Calibri Light" w:cs="Calibri Light"/>
                <w:sz w:val="22"/>
                <w:szCs w:val="22"/>
              </w:rPr>
              <w:t xml:space="preserve">, Harpercollins College Div, Subsequent   edition, November 1, 1986 </w:t>
            </w:r>
          </w:p>
          <w:p w14:paraId="573E3C0C" w14:textId="77777777" w:rsidR="00086277" w:rsidRPr="00086277" w:rsidRDefault="00086277" w:rsidP="00086277">
            <w:pPr>
              <w:pStyle w:val="BodyText"/>
              <w:tabs>
                <w:tab w:val="left" w:pos="384"/>
              </w:tabs>
              <w:ind w:leftChars="2" w:left="1615" w:hanging="1611"/>
              <w:jc w:val="both"/>
              <w:rPr>
                <w:rFonts w:cs="Calibri Light"/>
                <w:sz w:val="22"/>
                <w:szCs w:val="22"/>
                <w:lang w:val="hr-HR"/>
              </w:rPr>
            </w:pPr>
            <w:r w:rsidRPr="00086277">
              <w:rPr>
                <w:rFonts w:cs="Calibri Light"/>
                <w:sz w:val="22"/>
                <w:szCs w:val="22"/>
                <w:lang w:val="hr-HR"/>
              </w:rPr>
              <w:t xml:space="preserve">5. N. Petric, I. Vojnović, V. Martinac, </w:t>
            </w:r>
            <w:r w:rsidRPr="00086277">
              <w:rPr>
                <w:rFonts w:cs="Calibri Light"/>
                <w:i/>
                <w:iCs/>
                <w:sz w:val="22"/>
                <w:szCs w:val="22"/>
                <w:lang w:val="hr-HR"/>
              </w:rPr>
              <w:t>Tehnička termodinamika</w:t>
            </w:r>
            <w:r w:rsidRPr="00086277">
              <w:rPr>
                <w:rFonts w:cs="Calibri Light"/>
                <w:sz w:val="22"/>
                <w:szCs w:val="22"/>
                <w:lang w:val="hr-HR"/>
              </w:rPr>
              <w:t xml:space="preserve">, HINUS Zagreb, 1999. </w:t>
            </w:r>
          </w:p>
          <w:p w14:paraId="5520ABF7" w14:textId="09926A30" w:rsidR="00086277" w:rsidRPr="00086277" w:rsidRDefault="00086277" w:rsidP="00086277">
            <w:pPr>
              <w:pStyle w:val="BodyText"/>
              <w:tabs>
                <w:tab w:val="left" w:pos="90"/>
              </w:tabs>
              <w:ind w:leftChars="-1" w:left="-2" w:firstLineChars="6" w:firstLine="13"/>
              <w:jc w:val="both"/>
              <w:rPr>
                <w:rFonts w:cs="Calibri Light"/>
                <w:color w:val="000000"/>
                <w:sz w:val="22"/>
                <w:szCs w:val="22"/>
                <w:lang w:val="hr-HR"/>
              </w:rPr>
            </w:pPr>
            <w:r w:rsidRPr="00086277">
              <w:rPr>
                <w:rFonts w:cs="Calibri Light"/>
                <w:sz w:val="22"/>
                <w:szCs w:val="22"/>
                <w:lang w:val="hr-HR"/>
              </w:rPr>
              <w:t xml:space="preserve">6. A. Kostelić, </w:t>
            </w:r>
            <w:r w:rsidRPr="00086277">
              <w:rPr>
                <w:rFonts w:cs="Calibri Light"/>
                <w:i/>
                <w:sz w:val="22"/>
                <w:szCs w:val="22"/>
                <w:lang w:val="hr-HR"/>
              </w:rPr>
              <w:t>Nauka o toplini</w:t>
            </w:r>
            <w:r w:rsidRPr="00086277">
              <w:rPr>
                <w:rFonts w:cs="Calibri Light"/>
                <w:sz w:val="22"/>
                <w:szCs w:val="22"/>
                <w:lang w:val="hr-HR"/>
              </w:rPr>
              <w:t>, Školska knjiga Zagreb, 1975.</w:t>
            </w:r>
          </w:p>
        </w:tc>
      </w:tr>
      <w:tr w:rsidR="00086277" w14:paraId="73F27DBB" w14:textId="77777777" w:rsidTr="003359C6">
        <w:trPr>
          <w:trHeight w:hRule="exact" w:val="447"/>
        </w:trPr>
        <w:tc>
          <w:tcPr>
            <w:tcW w:w="4739" w:type="dxa"/>
            <w:tcBorders>
              <w:top w:val="single" w:sz="7" w:space="0" w:color="0000FF"/>
              <w:left w:val="single" w:sz="8" w:space="0" w:color="0000FF"/>
              <w:bottom w:val="single" w:sz="7" w:space="0" w:color="0000FF"/>
              <w:right w:val="nil"/>
            </w:tcBorders>
          </w:tcPr>
          <w:p w14:paraId="6E68EDE5" w14:textId="77777777" w:rsidR="00086277" w:rsidRDefault="00086277" w:rsidP="00086277">
            <w:pPr>
              <w:pStyle w:val="TableParagraph"/>
              <w:tabs>
                <w:tab w:val="left" w:pos="1537"/>
              </w:tabs>
              <w:spacing w:before="80"/>
              <w:ind w:left="457"/>
              <w:rPr>
                <w:rFonts w:ascii="Calibri Light" w:eastAsia="Calibri Light" w:hAnsi="Calibri Light" w:cs="Calibri Light"/>
              </w:rPr>
            </w:pPr>
            <w:r>
              <w:rPr>
                <w:rFonts w:ascii="Calibri Light"/>
                <w:i/>
                <w:spacing w:val="-1"/>
              </w:rPr>
              <w:lastRenderedPageBreak/>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A7B6B4B" w14:textId="77777777" w:rsidR="00086277" w:rsidRDefault="00086277" w:rsidP="00086277"/>
        </w:tc>
        <w:tc>
          <w:tcPr>
            <w:tcW w:w="2009" w:type="dxa"/>
            <w:gridSpan w:val="2"/>
            <w:tcBorders>
              <w:top w:val="single" w:sz="7" w:space="0" w:color="0000FF"/>
              <w:left w:val="nil"/>
              <w:bottom w:val="single" w:sz="7" w:space="0" w:color="0000FF"/>
              <w:right w:val="single" w:sz="7" w:space="0" w:color="0000FF"/>
            </w:tcBorders>
          </w:tcPr>
          <w:p w14:paraId="7BCFF4E2" w14:textId="77777777" w:rsidR="00086277" w:rsidRDefault="00086277" w:rsidP="00086277"/>
        </w:tc>
      </w:tr>
      <w:tr w:rsidR="00086277" w14:paraId="7D09CB29" w14:textId="77777777" w:rsidTr="00541791">
        <w:trPr>
          <w:trHeight w:hRule="exact" w:val="278"/>
        </w:trPr>
        <w:tc>
          <w:tcPr>
            <w:tcW w:w="4739" w:type="dxa"/>
            <w:tcBorders>
              <w:top w:val="single" w:sz="7" w:space="0" w:color="0000FF"/>
              <w:left w:val="single" w:sz="8" w:space="0" w:color="0000FF"/>
              <w:bottom w:val="single" w:sz="7" w:space="0" w:color="0000FF"/>
              <w:right w:val="nil"/>
            </w:tcBorders>
          </w:tcPr>
          <w:p w14:paraId="38CE640C" w14:textId="77777777" w:rsidR="00086277" w:rsidRDefault="00086277" w:rsidP="00086277">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60E0F69A" w14:textId="77777777" w:rsidR="00086277" w:rsidRDefault="00086277" w:rsidP="00086277">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2009" w:type="dxa"/>
            <w:gridSpan w:val="2"/>
            <w:tcBorders>
              <w:top w:val="single" w:sz="7" w:space="0" w:color="0000FF"/>
              <w:left w:val="nil"/>
              <w:bottom w:val="single" w:sz="7" w:space="0" w:color="0000FF"/>
              <w:right w:val="single" w:sz="7" w:space="0" w:color="0000FF"/>
            </w:tcBorders>
          </w:tcPr>
          <w:p w14:paraId="31614E68" w14:textId="77777777" w:rsidR="00086277" w:rsidRDefault="00086277" w:rsidP="00086277">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786D49" w:rsidRPr="00BD1799" w14:paraId="79B2BFAE" w14:textId="77777777" w:rsidTr="003359C6">
        <w:trPr>
          <w:trHeight w:val="290"/>
        </w:trPr>
        <w:tc>
          <w:tcPr>
            <w:tcW w:w="5954" w:type="dxa"/>
            <w:gridSpan w:val="2"/>
            <w:tcBorders>
              <w:top w:val="single" w:sz="7" w:space="0" w:color="0000FF"/>
              <w:left w:val="single" w:sz="8" w:space="0" w:color="0000FF"/>
              <w:right w:val="single" w:sz="7" w:space="0" w:color="0000FF"/>
            </w:tcBorders>
            <w:vAlign w:val="center"/>
          </w:tcPr>
          <w:p w14:paraId="7BC3ECDC" w14:textId="50D43244" w:rsidR="00786D49" w:rsidRPr="00786D49" w:rsidRDefault="00786D49" w:rsidP="00786D49">
            <w:pPr>
              <w:pStyle w:val="Default2"/>
              <w:rPr>
                <w:rFonts w:ascii="Calibri Light" w:hAnsi="Calibri Light" w:cs="Calibri Light"/>
                <w:sz w:val="20"/>
                <w:szCs w:val="20"/>
              </w:rPr>
            </w:pPr>
            <w:r w:rsidRPr="00786D49">
              <w:rPr>
                <w:rFonts w:ascii="Calibri Light" w:hAnsi="Calibri Light" w:cs="Calibri Light"/>
                <w:sz w:val="20"/>
                <w:szCs w:val="20"/>
              </w:rPr>
              <w:t>F. Bošnjaković, Nauka o toplini I Dio, Tehnička knjiga Zagreb, 1978</w:t>
            </w:r>
          </w:p>
        </w:tc>
        <w:tc>
          <w:tcPr>
            <w:tcW w:w="2126" w:type="dxa"/>
            <w:gridSpan w:val="2"/>
            <w:tcBorders>
              <w:top w:val="single" w:sz="7" w:space="0" w:color="0000FF"/>
              <w:left w:val="single" w:sz="8" w:space="0" w:color="0000FF"/>
              <w:right w:val="single" w:sz="7" w:space="0" w:color="0000FF"/>
            </w:tcBorders>
            <w:vAlign w:val="center"/>
          </w:tcPr>
          <w:p w14:paraId="2662B5A0" w14:textId="4E0B2CF1" w:rsidR="00786D49" w:rsidRPr="00786D49" w:rsidRDefault="00786D49" w:rsidP="00786D49">
            <w:pPr>
              <w:ind w:left="147"/>
              <w:jc w:val="center"/>
              <w:rPr>
                <w:rFonts w:ascii="Calibri Light" w:hAnsi="Calibri Light" w:cs="Calibri Light"/>
              </w:rPr>
            </w:pPr>
            <w:r w:rsidRPr="00786D49">
              <w:rPr>
                <w:rFonts w:ascii="Calibri Light" w:hAnsi="Calibri Light" w:cs="Calibri Light"/>
                <w:color w:val="000000"/>
                <w:sz w:val="20"/>
                <w:szCs w:val="20"/>
                <w:lang w:val="hr-HR"/>
              </w:rPr>
              <w:t>10</w:t>
            </w:r>
          </w:p>
        </w:tc>
        <w:tc>
          <w:tcPr>
            <w:tcW w:w="1984" w:type="dxa"/>
            <w:tcBorders>
              <w:top w:val="single" w:sz="7" w:space="0" w:color="0000FF"/>
              <w:left w:val="single" w:sz="8" w:space="0" w:color="0000FF"/>
              <w:right w:val="single" w:sz="7" w:space="0" w:color="0000FF"/>
            </w:tcBorders>
            <w:vAlign w:val="center"/>
          </w:tcPr>
          <w:p w14:paraId="33DE7EC9" w14:textId="1927A825" w:rsidR="00786D49" w:rsidRPr="00786D49" w:rsidRDefault="00786D49" w:rsidP="00786D49">
            <w:pPr>
              <w:ind w:left="145"/>
              <w:jc w:val="center"/>
              <w:rPr>
                <w:rFonts w:ascii="Calibri Light" w:hAnsi="Calibri Light" w:cs="Calibri Light"/>
              </w:rPr>
            </w:pPr>
            <w:r w:rsidRPr="00786D49">
              <w:rPr>
                <w:rFonts w:ascii="Calibri Light" w:hAnsi="Calibri Light" w:cs="Calibri Light"/>
                <w:color w:val="000000"/>
                <w:sz w:val="20"/>
                <w:szCs w:val="20"/>
                <w:lang w:val="hr-HR"/>
              </w:rPr>
              <w:t>70</w:t>
            </w:r>
          </w:p>
        </w:tc>
      </w:tr>
      <w:tr w:rsidR="00786D49" w:rsidRPr="00BD1799" w14:paraId="06BC4F43" w14:textId="77777777" w:rsidTr="003359C6">
        <w:trPr>
          <w:trHeight w:val="290"/>
        </w:trPr>
        <w:tc>
          <w:tcPr>
            <w:tcW w:w="5954" w:type="dxa"/>
            <w:gridSpan w:val="2"/>
            <w:tcBorders>
              <w:top w:val="single" w:sz="7" w:space="0" w:color="0000FF"/>
              <w:left w:val="single" w:sz="8" w:space="0" w:color="0000FF"/>
              <w:right w:val="single" w:sz="7" w:space="0" w:color="0000FF"/>
            </w:tcBorders>
            <w:vAlign w:val="center"/>
          </w:tcPr>
          <w:p w14:paraId="59706E2B" w14:textId="0488BE8C" w:rsidR="00786D49" w:rsidRPr="00786D49" w:rsidRDefault="00786D49" w:rsidP="00786D49">
            <w:pPr>
              <w:pStyle w:val="BodyText"/>
              <w:ind w:left="0"/>
              <w:rPr>
                <w:rFonts w:cs="Calibri Light"/>
                <w:color w:val="000000"/>
                <w:sz w:val="20"/>
                <w:szCs w:val="20"/>
                <w:lang w:val="hr-HR"/>
              </w:rPr>
            </w:pPr>
            <w:r w:rsidRPr="00786D49">
              <w:rPr>
                <w:rFonts w:cs="Calibri Light"/>
                <w:sz w:val="20"/>
                <w:szCs w:val="20"/>
                <w:lang w:val="hr-HR"/>
              </w:rPr>
              <w:t>F. Bošnjaković, Nauka o toplini II Dio, Tehnička knjiga Zagreb, 1976.</w:t>
            </w:r>
          </w:p>
        </w:tc>
        <w:tc>
          <w:tcPr>
            <w:tcW w:w="2126" w:type="dxa"/>
            <w:gridSpan w:val="2"/>
            <w:tcBorders>
              <w:top w:val="single" w:sz="7" w:space="0" w:color="0000FF"/>
              <w:left w:val="single" w:sz="8" w:space="0" w:color="0000FF"/>
              <w:right w:val="single" w:sz="7" w:space="0" w:color="0000FF"/>
            </w:tcBorders>
            <w:vAlign w:val="center"/>
          </w:tcPr>
          <w:p w14:paraId="493F607B" w14:textId="3D0F0A6E" w:rsidR="00786D49" w:rsidRPr="00786D49" w:rsidRDefault="00786D49" w:rsidP="00786D49">
            <w:pPr>
              <w:ind w:left="147"/>
              <w:jc w:val="center"/>
              <w:rPr>
                <w:rFonts w:ascii="Calibri Light" w:hAnsi="Calibri Light" w:cs="Calibri Light"/>
              </w:rPr>
            </w:pPr>
            <w:r w:rsidRPr="00786D49">
              <w:rPr>
                <w:rFonts w:ascii="Calibri Light" w:hAnsi="Calibri Light" w:cs="Calibri Light"/>
                <w:color w:val="000000"/>
                <w:sz w:val="20"/>
                <w:szCs w:val="20"/>
                <w:lang w:val="hr-HR"/>
              </w:rPr>
              <w:t>10</w:t>
            </w:r>
          </w:p>
        </w:tc>
        <w:tc>
          <w:tcPr>
            <w:tcW w:w="1984" w:type="dxa"/>
            <w:tcBorders>
              <w:top w:val="single" w:sz="7" w:space="0" w:color="0000FF"/>
              <w:left w:val="single" w:sz="8" w:space="0" w:color="0000FF"/>
              <w:right w:val="single" w:sz="7" w:space="0" w:color="0000FF"/>
            </w:tcBorders>
            <w:vAlign w:val="center"/>
          </w:tcPr>
          <w:p w14:paraId="1F652800" w14:textId="506307FD" w:rsidR="00786D49" w:rsidRPr="00786D49" w:rsidRDefault="00786D49" w:rsidP="00786D49">
            <w:pPr>
              <w:ind w:left="145"/>
              <w:jc w:val="center"/>
              <w:rPr>
                <w:rFonts w:ascii="Calibri Light" w:hAnsi="Calibri Light" w:cs="Calibri Light"/>
              </w:rPr>
            </w:pPr>
            <w:r w:rsidRPr="00786D49">
              <w:rPr>
                <w:rFonts w:ascii="Calibri Light" w:hAnsi="Calibri Light" w:cs="Calibri Light"/>
                <w:color w:val="000000"/>
                <w:sz w:val="20"/>
                <w:szCs w:val="20"/>
                <w:lang w:val="hr-HR"/>
              </w:rPr>
              <w:t>70</w:t>
            </w:r>
          </w:p>
        </w:tc>
      </w:tr>
      <w:tr w:rsidR="00786D49" w14:paraId="4E0D1837" w14:textId="77777777" w:rsidTr="003359C6">
        <w:trPr>
          <w:trHeight w:val="290"/>
        </w:trPr>
        <w:tc>
          <w:tcPr>
            <w:tcW w:w="5954" w:type="dxa"/>
            <w:gridSpan w:val="2"/>
            <w:tcBorders>
              <w:top w:val="single" w:sz="7" w:space="0" w:color="0000FF"/>
              <w:left w:val="single" w:sz="8" w:space="0" w:color="0000FF"/>
              <w:right w:val="single" w:sz="7" w:space="0" w:color="0000FF"/>
            </w:tcBorders>
            <w:vAlign w:val="center"/>
          </w:tcPr>
          <w:p w14:paraId="013966DB" w14:textId="02365C3E" w:rsidR="00786D49" w:rsidRPr="00786D49" w:rsidRDefault="00786D49" w:rsidP="00786D49">
            <w:pPr>
              <w:rPr>
                <w:rFonts w:ascii="Calibri Light" w:hAnsi="Calibri Light" w:cs="Calibri Light"/>
              </w:rPr>
            </w:pPr>
            <w:r w:rsidRPr="00786D49">
              <w:rPr>
                <w:rFonts w:ascii="Calibri Light" w:hAnsi="Calibri Light" w:cs="Calibri Light"/>
                <w:sz w:val="20"/>
                <w:szCs w:val="20"/>
                <w:lang w:val="pl-PL"/>
              </w:rPr>
              <w:t>B. Halasz, Uvod u termodinamiku, Fakultet strojarstva i brodogradnje Sveučilišta u Zagrebu, 2015</w:t>
            </w:r>
          </w:p>
        </w:tc>
        <w:tc>
          <w:tcPr>
            <w:tcW w:w="2126" w:type="dxa"/>
            <w:gridSpan w:val="2"/>
            <w:tcBorders>
              <w:top w:val="single" w:sz="7" w:space="0" w:color="0000FF"/>
              <w:left w:val="single" w:sz="8" w:space="0" w:color="0000FF"/>
              <w:right w:val="single" w:sz="7" w:space="0" w:color="0000FF"/>
            </w:tcBorders>
            <w:vAlign w:val="center"/>
          </w:tcPr>
          <w:p w14:paraId="122B84CD" w14:textId="7A7D5624" w:rsidR="00786D49" w:rsidRPr="00786D49" w:rsidRDefault="00786D49" w:rsidP="00786D49">
            <w:pPr>
              <w:ind w:left="147"/>
              <w:jc w:val="center"/>
              <w:rPr>
                <w:rFonts w:ascii="Calibri Light" w:hAnsi="Calibri Light" w:cs="Calibri Light"/>
              </w:rPr>
            </w:pPr>
            <w:r w:rsidRPr="00786D49">
              <w:rPr>
                <w:rFonts w:ascii="Calibri Light" w:hAnsi="Calibri Light" w:cs="Calibri Light"/>
                <w:color w:val="000000"/>
                <w:sz w:val="20"/>
                <w:szCs w:val="20"/>
                <w:lang w:val="hr-HR"/>
              </w:rPr>
              <w:t>10</w:t>
            </w:r>
          </w:p>
        </w:tc>
        <w:tc>
          <w:tcPr>
            <w:tcW w:w="1984" w:type="dxa"/>
            <w:tcBorders>
              <w:top w:val="single" w:sz="7" w:space="0" w:color="0000FF"/>
              <w:left w:val="single" w:sz="8" w:space="0" w:color="0000FF"/>
              <w:right w:val="single" w:sz="7" w:space="0" w:color="0000FF"/>
            </w:tcBorders>
            <w:vAlign w:val="center"/>
          </w:tcPr>
          <w:p w14:paraId="2A926A84" w14:textId="355E95F2" w:rsidR="00786D49" w:rsidRPr="00786D49" w:rsidRDefault="00786D49" w:rsidP="00786D49">
            <w:pPr>
              <w:ind w:left="145"/>
              <w:jc w:val="center"/>
              <w:rPr>
                <w:rFonts w:ascii="Calibri Light" w:hAnsi="Calibri Light" w:cs="Calibri Light"/>
              </w:rPr>
            </w:pPr>
            <w:r w:rsidRPr="00786D49">
              <w:rPr>
                <w:rFonts w:ascii="Calibri Light" w:hAnsi="Calibri Light" w:cs="Calibri Light"/>
                <w:color w:val="000000"/>
                <w:sz w:val="20"/>
                <w:szCs w:val="20"/>
                <w:lang w:val="hr-HR"/>
              </w:rPr>
              <w:t>70</w:t>
            </w:r>
          </w:p>
        </w:tc>
      </w:tr>
      <w:tr w:rsidR="00786D49" w14:paraId="24344A1B" w14:textId="77777777" w:rsidTr="003359C6">
        <w:trPr>
          <w:trHeight w:val="290"/>
        </w:trPr>
        <w:tc>
          <w:tcPr>
            <w:tcW w:w="5954" w:type="dxa"/>
            <w:gridSpan w:val="2"/>
            <w:tcBorders>
              <w:top w:val="single" w:sz="7" w:space="0" w:color="0000FF"/>
              <w:left w:val="single" w:sz="8" w:space="0" w:color="0000FF"/>
              <w:right w:val="single" w:sz="7" w:space="0" w:color="0000FF"/>
            </w:tcBorders>
            <w:vAlign w:val="center"/>
          </w:tcPr>
          <w:p w14:paraId="2FBE4500" w14:textId="08AB40DB" w:rsidR="00786D49" w:rsidRPr="00786D49" w:rsidRDefault="00786D49" w:rsidP="00786D49">
            <w:pPr>
              <w:rPr>
                <w:rFonts w:ascii="Calibri Light" w:hAnsi="Calibri Light" w:cs="Calibri Light"/>
              </w:rPr>
            </w:pPr>
            <w:r w:rsidRPr="00786D49">
              <w:rPr>
                <w:rFonts w:ascii="Calibri Light" w:hAnsi="Calibri Light" w:cs="Calibri Light"/>
                <w:color w:val="000000"/>
                <w:sz w:val="20"/>
                <w:szCs w:val="20"/>
                <w:lang w:val="hr-HR"/>
              </w:rPr>
              <w:t>Nastavni materijal za e-kolegij dostupan na sustavu za e-učenje - Merlin</w:t>
            </w:r>
          </w:p>
        </w:tc>
        <w:tc>
          <w:tcPr>
            <w:tcW w:w="2126" w:type="dxa"/>
            <w:gridSpan w:val="2"/>
            <w:tcBorders>
              <w:top w:val="single" w:sz="7" w:space="0" w:color="0000FF"/>
              <w:left w:val="single" w:sz="8" w:space="0" w:color="0000FF"/>
              <w:right w:val="single" w:sz="7" w:space="0" w:color="0000FF"/>
            </w:tcBorders>
            <w:vAlign w:val="center"/>
          </w:tcPr>
          <w:p w14:paraId="3169E9DE" w14:textId="2CE3C02A" w:rsidR="00786D49" w:rsidRPr="00786D49" w:rsidRDefault="00786D49" w:rsidP="00786D49">
            <w:pPr>
              <w:ind w:left="147"/>
              <w:jc w:val="center"/>
              <w:rPr>
                <w:rFonts w:ascii="Calibri Light" w:hAnsi="Calibri Light" w:cs="Calibri Light"/>
              </w:rPr>
            </w:pPr>
            <w:r w:rsidRPr="00786D49">
              <w:rPr>
                <w:rFonts w:ascii="Calibri Light" w:hAnsi="Calibri Light" w:cs="Calibri Light"/>
                <w:color w:val="000000"/>
                <w:sz w:val="20"/>
                <w:szCs w:val="20"/>
                <w:lang w:val="hr-HR"/>
              </w:rPr>
              <w:t>-</w:t>
            </w:r>
          </w:p>
        </w:tc>
        <w:tc>
          <w:tcPr>
            <w:tcW w:w="1984" w:type="dxa"/>
            <w:tcBorders>
              <w:top w:val="single" w:sz="7" w:space="0" w:color="0000FF"/>
              <w:left w:val="single" w:sz="8" w:space="0" w:color="0000FF"/>
              <w:right w:val="single" w:sz="7" w:space="0" w:color="0000FF"/>
            </w:tcBorders>
            <w:vAlign w:val="center"/>
          </w:tcPr>
          <w:p w14:paraId="473DAD75" w14:textId="384FE459" w:rsidR="00786D49" w:rsidRPr="00786D49" w:rsidRDefault="00786D49" w:rsidP="00786D49">
            <w:pPr>
              <w:ind w:left="145"/>
              <w:jc w:val="center"/>
              <w:rPr>
                <w:rFonts w:ascii="Calibri Light" w:hAnsi="Calibri Light" w:cs="Calibri Light"/>
              </w:rPr>
            </w:pPr>
            <w:r w:rsidRPr="00786D49">
              <w:rPr>
                <w:rFonts w:ascii="Calibri Light" w:hAnsi="Calibri Light" w:cs="Calibri Light"/>
                <w:color w:val="000000"/>
                <w:sz w:val="20"/>
                <w:szCs w:val="20"/>
                <w:lang w:val="hr-HR"/>
              </w:rPr>
              <w:t>70</w:t>
            </w:r>
          </w:p>
        </w:tc>
      </w:tr>
      <w:tr w:rsidR="00086277" w14:paraId="6F889E1D" w14:textId="77777777" w:rsidTr="00541791">
        <w:trPr>
          <w:trHeight w:hRule="exact" w:val="420"/>
        </w:trPr>
        <w:tc>
          <w:tcPr>
            <w:tcW w:w="10064" w:type="dxa"/>
            <w:gridSpan w:val="5"/>
            <w:tcBorders>
              <w:top w:val="single" w:sz="7" w:space="0" w:color="0000FF"/>
              <w:left w:val="single" w:sz="8" w:space="0" w:color="0000FF"/>
              <w:bottom w:val="single" w:sz="7" w:space="0" w:color="0000FF"/>
              <w:right w:val="single" w:sz="7" w:space="0" w:color="0000FF"/>
            </w:tcBorders>
          </w:tcPr>
          <w:p w14:paraId="6766D866" w14:textId="77777777" w:rsidR="00086277" w:rsidRDefault="00086277" w:rsidP="00086277">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086277" w14:paraId="5220050C" w14:textId="77777777" w:rsidTr="00D1293F">
        <w:trPr>
          <w:trHeight w:hRule="exact" w:val="1092"/>
        </w:trPr>
        <w:tc>
          <w:tcPr>
            <w:tcW w:w="10064" w:type="dxa"/>
            <w:gridSpan w:val="5"/>
            <w:tcBorders>
              <w:top w:val="single" w:sz="7" w:space="0" w:color="0000FF"/>
              <w:left w:val="single" w:sz="8" w:space="0" w:color="0000FF"/>
              <w:bottom w:val="single" w:sz="7" w:space="0" w:color="0000FF"/>
              <w:right w:val="single" w:sz="7" w:space="0" w:color="0000FF"/>
            </w:tcBorders>
            <w:vAlign w:val="center"/>
          </w:tcPr>
          <w:p w14:paraId="6726AF4D" w14:textId="3C12A664" w:rsidR="00086277" w:rsidRPr="00D1293F" w:rsidRDefault="00D1293F" w:rsidP="00086277">
            <w:pPr>
              <w:pStyle w:val="FieldText"/>
              <w:rPr>
                <w:rFonts w:ascii="Calibri Light" w:hAnsi="Calibri Light" w:cs="Arial"/>
                <w:b w:val="0"/>
                <w:bCs/>
                <w:sz w:val="22"/>
                <w:szCs w:val="22"/>
                <w:lang w:val="en-GB"/>
              </w:rPr>
            </w:pPr>
            <w:r w:rsidRPr="00D1293F">
              <w:rPr>
                <w:rFonts w:ascii="Calibri Light" w:hAnsi="Calibri Light" w:cs="Calibri Light"/>
                <w:b w:val="0"/>
                <w:bCs/>
              </w:rPr>
              <w:t>The quality of studying is continuously monitored in accordance with the ISO 9001 system implemented at the Faculty of Maritime Studies in Rijeka. An annual analysis of exam pass rates is conducted, and a student survey is carried out once per semester (attached with the faculty description). All data, including exams, written work, and grading, are at all times publicly available to all students enrolled in the course.</w:t>
            </w:r>
          </w:p>
        </w:tc>
      </w:tr>
    </w:tbl>
    <w:p w14:paraId="316E82AA" w14:textId="77777777" w:rsidR="00EF3030" w:rsidRDefault="00F16404" w:rsidP="00541791">
      <w:pPr>
        <w:pStyle w:val="BodyText"/>
        <w:ind w:right="652"/>
        <w:rPr>
          <w:rFonts w:cs="Calibri Light"/>
          <w:sz w:val="2"/>
          <w:szCs w:val="2"/>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sectPr w:rsidR="00EF3030">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A8DF" w14:textId="77777777" w:rsidR="008C257B" w:rsidRDefault="008C257B">
      <w:r>
        <w:separator/>
      </w:r>
    </w:p>
  </w:endnote>
  <w:endnote w:type="continuationSeparator" w:id="0">
    <w:p w14:paraId="4690F374" w14:textId="77777777" w:rsidR="008C257B" w:rsidRDefault="008C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3028" w14:textId="77777777" w:rsidR="008C257B" w:rsidRDefault="008C257B">
      <w:r>
        <w:separator/>
      </w:r>
    </w:p>
  </w:footnote>
  <w:footnote w:type="continuationSeparator" w:id="0">
    <w:p w14:paraId="75AEC206" w14:textId="77777777" w:rsidR="008C257B" w:rsidRDefault="008C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85A0" w14:textId="77777777" w:rsidR="00D4744B" w:rsidRDefault="00BA68A2">
    <w:pPr>
      <w:spacing w:line="14" w:lineRule="auto"/>
      <w:rPr>
        <w:sz w:val="20"/>
        <w:szCs w:val="20"/>
      </w:rPr>
    </w:pPr>
    <w:r>
      <w:rPr>
        <w:noProof/>
      </w:rPr>
      <w:drawing>
        <wp:anchor distT="0" distB="0" distL="114300" distR="114300" simplePos="0" relativeHeight="503300984" behindDoc="1" locked="0" layoutInCell="1" allowOverlap="1" wp14:anchorId="54787BC6" wp14:editId="2D3148C7">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1008" behindDoc="1" locked="0" layoutInCell="1" allowOverlap="1" wp14:anchorId="56C1B8B5" wp14:editId="60D7DD5B">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D196"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2E9C460E"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C384367" w14:textId="77777777" w:rsidR="00D4744B" w:rsidRDefault="008C257B">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1B8B5"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5453D196"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2E9C460E"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C384367" w14:textId="77777777" w:rsidR="00D4744B" w:rsidRDefault="006E7EB6">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5218"/>
    <w:multiLevelType w:val="hybridMultilevel"/>
    <w:tmpl w:val="61E88E9A"/>
    <w:lvl w:ilvl="0" w:tplc="041A0001">
      <w:start w:val="1"/>
      <w:numFmt w:val="bullet"/>
      <w:lvlText w:val=""/>
      <w:lvlJc w:val="left"/>
      <w:pPr>
        <w:ind w:left="1167" w:hanging="360"/>
      </w:pPr>
      <w:rPr>
        <w:rFonts w:ascii="Symbol" w:hAnsi="Symbol"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 w15:restartNumberingAfterBreak="0">
    <w:nsid w:val="22915B19"/>
    <w:multiLevelType w:val="hybridMultilevel"/>
    <w:tmpl w:val="7CC88ED2"/>
    <w:lvl w:ilvl="0" w:tplc="C1903F6C">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2" w15:restartNumberingAfterBreak="0">
    <w:nsid w:val="274A7F0F"/>
    <w:multiLevelType w:val="hybridMultilevel"/>
    <w:tmpl w:val="C346ED0A"/>
    <w:lvl w:ilvl="0" w:tplc="F6ACD2AC">
      <w:start w:val="1"/>
      <w:numFmt w:val="decimal"/>
      <w:lvlText w:val="%1."/>
      <w:lvlJc w:val="left"/>
      <w:pPr>
        <w:ind w:left="867" w:hanging="360"/>
      </w:pPr>
      <w:rPr>
        <w:rFonts w:hint="default"/>
      </w:rPr>
    </w:lvl>
    <w:lvl w:ilvl="1" w:tplc="041A0019" w:tentative="1">
      <w:start w:val="1"/>
      <w:numFmt w:val="lowerLetter"/>
      <w:lvlText w:val="%2."/>
      <w:lvlJc w:val="left"/>
      <w:pPr>
        <w:ind w:left="1587" w:hanging="360"/>
      </w:pPr>
    </w:lvl>
    <w:lvl w:ilvl="2" w:tplc="041A001B" w:tentative="1">
      <w:start w:val="1"/>
      <w:numFmt w:val="lowerRoman"/>
      <w:lvlText w:val="%3."/>
      <w:lvlJc w:val="right"/>
      <w:pPr>
        <w:ind w:left="2307" w:hanging="180"/>
      </w:pPr>
    </w:lvl>
    <w:lvl w:ilvl="3" w:tplc="041A000F" w:tentative="1">
      <w:start w:val="1"/>
      <w:numFmt w:val="decimal"/>
      <w:lvlText w:val="%4."/>
      <w:lvlJc w:val="left"/>
      <w:pPr>
        <w:ind w:left="3027" w:hanging="360"/>
      </w:pPr>
    </w:lvl>
    <w:lvl w:ilvl="4" w:tplc="041A0019" w:tentative="1">
      <w:start w:val="1"/>
      <w:numFmt w:val="lowerLetter"/>
      <w:lvlText w:val="%5."/>
      <w:lvlJc w:val="left"/>
      <w:pPr>
        <w:ind w:left="3747" w:hanging="360"/>
      </w:pPr>
    </w:lvl>
    <w:lvl w:ilvl="5" w:tplc="041A001B" w:tentative="1">
      <w:start w:val="1"/>
      <w:numFmt w:val="lowerRoman"/>
      <w:lvlText w:val="%6."/>
      <w:lvlJc w:val="right"/>
      <w:pPr>
        <w:ind w:left="4467" w:hanging="180"/>
      </w:pPr>
    </w:lvl>
    <w:lvl w:ilvl="6" w:tplc="041A000F" w:tentative="1">
      <w:start w:val="1"/>
      <w:numFmt w:val="decimal"/>
      <w:lvlText w:val="%7."/>
      <w:lvlJc w:val="left"/>
      <w:pPr>
        <w:ind w:left="5187" w:hanging="360"/>
      </w:pPr>
    </w:lvl>
    <w:lvl w:ilvl="7" w:tplc="041A0019" w:tentative="1">
      <w:start w:val="1"/>
      <w:numFmt w:val="lowerLetter"/>
      <w:lvlText w:val="%8."/>
      <w:lvlJc w:val="left"/>
      <w:pPr>
        <w:ind w:left="5907" w:hanging="360"/>
      </w:pPr>
    </w:lvl>
    <w:lvl w:ilvl="8" w:tplc="041A001B" w:tentative="1">
      <w:start w:val="1"/>
      <w:numFmt w:val="lowerRoman"/>
      <w:lvlText w:val="%9."/>
      <w:lvlJc w:val="right"/>
      <w:pPr>
        <w:ind w:left="6627" w:hanging="180"/>
      </w:pPr>
    </w:lvl>
  </w:abstractNum>
  <w:abstractNum w:abstractNumId="3" w15:restartNumberingAfterBreak="0">
    <w:nsid w:val="31BC300D"/>
    <w:multiLevelType w:val="hybridMultilevel"/>
    <w:tmpl w:val="90801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6950DF"/>
    <w:multiLevelType w:val="hybridMultilevel"/>
    <w:tmpl w:val="782A6A24"/>
    <w:lvl w:ilvl="0" w:tplc="29480F7C">
      <w:start w:val="1"/>
      <w:numFmt w:val="bullet"/>
      <w:lvlText w:val="-"/>
      <w:lvlJc w:val="left"/>
      <w:pPr>
        <w:ind w:left="732" w:hanging="360"/>
      </w:pPr>
      <w:rPr>
        <w:rFonts w:ascii="Calibri" w:eastAsiaTheme="minorHAnsi" w:hAnsi="Calibri" w:cs="Calibri" w:hint="default"/>
      </w:rPr>
    </w:lvl>
    <w:lvl w:ilvl="1" w:tplc="041A0003" w:tentative="1">
      <w:start w:val="1"/>
      <w:numFmt w:val="bullet"/>
      <w:lvlText w:val="o"/>
      <w:lvlJc w:val="left"/>
      <w:pPr>
        <w:ind w:left="1452" w:hanging="360"/>
      </w:pPr>
      <w:rPr>
        <w:rFonts w:ascii="Courier New" w:hAnsi="Courier New" w:cs="Courier New" w:hint="default"/>
      </w:rPr>
    </w:lvl>
    <w:lvl w:ilvl="2" w:tplc="041A0005" w:tentative="1">
      <w:start w:val="1"/>
      <w:numFmt w:val="bullet"/>
      <w:lvlText w:val=""/>
      <w:lvlJc w:val="left"/>
      <w:pPr>
        <w:ind w:left="2172" w:hanging="360"/>
      </w:pPr>
      <w:rPr>
        <w:rFonts w:ascii="Wingdings" w:hAnsi="Wingdings" w:hint="default"/>
      </w:rPr>
    </w:lvl>
    <w:lvl w:ilvl="3" w:tplc="041A0001" w:tentative="1">
      <w:start w:val="1"/>
      <w:numFmt w:val="bullet"/>
      <w:lvlText w:val=""/>
      <w:lvlJc w:val="left"/>
      <w:pPr>
        <w:ind w:left="2892" w:hanging="360"/>
      </w:pPr>
      <w:rPr>
        <w:rFonts w:ascii="Symbol" w:hAnsi="Symbol" w:hint="default"/>
      </w:rPr>
    </w:lvl>
    <w:lvl w:ilvl="4" w:tplc="041A0003" w:tentative="1">
      <w:start w:val="1"/>
      <w:numFmt w:val="bullet"/>
      <w:lvlText w:val="o"/>
      <w:lvlJc w:val="left"/>
      <w:pPr>
        <w:ind w:left="3612" w:hanging="360"/>
      </w:pPr>
      <w:rPr>
        <w:rFonts w:ascii="Courier New" w:hAnsi="Courier New" w:cs="Courier New" w:hint="default"/>
      </w:rPr>
    </w:lvl>
    <w:lvl w:ilvl="5" w:tplc="041A0005" w:tentative="1">
      <w:start w:val="1"/>
      <w:numFmt w:val="bullet"/>
      <w:lvlText w:val=""/>
      <w:lvlJc w:val="left"/>
      <w:pPr>
        <w:ind w:left="4332" w:hanging="360"/>
      </w:pPr>
      <w:rPr>
        <w:rFonts w:ascii="Wingdings" w:hAnsi="Wingdings" w:hint="default"/>
      </w:rPr>
    </w:lvl>
    <w:lvl w:ilvl="6" w:tplc="041A0001" w:tentative="1">
      <w:start w:val="1"/>
      <w:numFmt w:val="bullet"/>
      <w:lvlText w:val=""/>
      <w:lvlJc w:val="left"/>
      <w:pPr>
        <w:ind w:left="5052" w:hanging="360"/>
      </w:pPr>
      <w:rPr>
        <w:rFonts w:ascii="Symbol" w:hAnsi="Symbol" w:hint="default"/>
      </w:rPr>
    </w:lvl>
    <w:lvl w:ilvl="7" w:tplc="041A0003" w:tentative="1">
      <w:start w:val="1"/>
      <w:numFmt w:val="bullet"/>
      <w:lvlText w:val="o"/>
      <w:lvlJc w:val="left"/>
      <w:pPr>
        <w:ind w:left="5772" w:hanging="360"/>
      </w:pPr>
      <w:rPr>
        <w:rFonts w:ascii="Courier New" w:hAnsi="Courier New" w:cs="Courier New" w:hint="default"/>
      </w:rPr>
    </w:lvl>
    <w:lvl w:ilvl="8" w:tplc="041A0005" w:tentative="1">
      <w:start w:val="1"/>
      <w:numFmt w:val="bullet"/>
      <w:lvlText w:val=""/>
      <w:lvlJc w:val="left"/>
      <w:pPr>
        <w:ind w:left="6492" w:hanging="360"/>
      </w:pPr>
      <w:rPr>
        <w:rFonts w:ascii="Wingdings" w:hAnsi="Wingdings" w:hint="default"/>
      </w:rPr>
    </w:lvl>
  </w:abstractNum>
  <w:abstractNum w:abstractNumId="5" w15:restartNumberingAfterBreak="0">
    <w:nsid w:val="79CD0C3E"/>
    <w:multiLevelType w:val="hybridMultilevel"/>
    <w:tmpl w:val="97F63CB8"/>
    <w:lvl w:ilvl="0" w:tplc="ACD01694">
      <w:start w:val="1"/>
      <w:numFmt w:val="decimal"/>
      <w:lvlText w:val="%1."/>
      <w:lvlJc w:val="left"/>
      <w:pPr>
        <w:tabs>
          <w:tab w:val="num" w:pos="720"/>
        </w:tabs>
        <w:ind w:left="720" w:hanging="360"/>
      </w:pPr>
      <w:rPr>
        <w:rFonts w:hint="default"/>
        <w:i/>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4B"/>
    <w:rsid w:val="00007742"/>
    <w:rsid w:val="00086277"/>
    <w:rsid w:val="0019502E"/>
    <w:rsid w:val="001A77EC"/>
    <w:rsid w:val="001B76A9"/>
    <w:rsid w:val="001E4E9D"/>
    <w:rsid w:val="001E5EA5"/>
    <w:rsid w:val="00210921"/>
    <w:rsid w:val="00234753"/>
    <w:rsid w:val="002557A2"/>
    <w:rsid w:val="002628CA"/>
    <w:rsid w:val="002805C0"/>
    <w:rsid w:val="002C4261"/>
    <w:rsid w:val="002C61B4"/>
    <w:rsid w:val="00326583"/>
    <w:rsid w:val="0033005B"/>
    <w:rsid w:val="003359C6"/>
    <w:rsid w:val="00390A96"/>
    <w:rsid w:val="00395C53"/>
    <w:rsid w:val="00415826"/>
    <w:rsid w:val="00472B21"/>
    <w:rsid w:val="00494486"/>
    <w:rsid w:val="004C3592"/>
    <w:rsid w:val="004F502E"/>
    <w:rsid w:val="00500168"/>
    <w:rsid w:val="00531367"/>
    <w:rsid w:val="00541791"/>
    <w:rsid w:val="005611A4"/>
    <w:rsid w:val="005708AF"/>
    <w:rsid w:val="005971E8"/>
    <w:rsid w:val="00693928"/>
    <w:rsid w:val="006D32FF"/>
    <w:rsid w:val="006D58DB"/>
    <w:rsid w:val="006E7EB6"/>
    <w:rsid w:val="00730FB7"/>
    <w:rsid w:val="00786D49"/>
    <w:rsid w:val="007A2E64"/>
    <w:rsid w:val="007D6A2D"/>
    <w:rsid w:val="00832536"/>
    <w:rsid w:val="008460BD"/>
    <w:rsid w:val="00867CFE"/>
    <w:rsid w:val="008C257B"/>
    <w:rsid w:val="0091570A"/>
    <w:rsid w:val="009B0142"/>
    <w:rsid w:val="00AB1EB4"/>
    <w:rsid w:val="00B30117"/>
    <w:rsid w:val="00B318B6"/>
    <w:rsid w:val="00BA68A2"/>
    <w:rsid w:val="00BC29AA"/>
    <w:rsid w:val="00BD1799"/>
    <w:rsid w:val="00C84389"/>
    <w:rsid w:val="00C90954"/>
    <w:rsid w:val="00CA3742"/>
    <w:rsid w:val="00CC7594"/>
    <w:rsid w:val="00D1293F"/>
    <w:rsid w:val="00D33727"/>
    <w:rsid w:val="00D45A69"/>
    <w:rsid w:val="00D4744B"/>
    <w:rsid w:val="00D7587C"/>
    <w:rsid w:val="00D75FC8"/>
    <w:rsid w:val="00DC42D0"/>
    <w:rsid w:val="00DD5B06"/>
    <w:rsid w:val="00E25C8C"/>
    <w:rsid w:val="00E2663A"/>
    <w:rsid w:val="00E75A27"/>
    <w:rsid w:val="00EB6B6E"/>
    <w:rsid w:val="00EC11D7"/>
    <w:rsid w:val="00EF3030"/>
    <w:rsid w:val="00F11D5E"/>
    <w:rsid w:val="00F16404"/>
    <w:rsid w:val="00F23D37"/>
    <w:rsid w:val="00F35D54"/>
    <w:rsid w:val="00FF7D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53F4"/>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paragraph" w:customStyle="1" w:styleId="Default2">
    <w:name w:val="Default2"/>
    <w:rsid w:val="00500168"/>
    <w:pPr>
      <w:widowControl/>
      <w:autoSpaceDE w:val="0"/>
      <w:autoSpaceDN w:val="0"/>
      <w:adjustRightInd w:val="0"/>
    </w:pPr>
    <w:rPr>
      <w:rFonts w:ascii="Times New Roman" w:eastAsia="Times New Roman" w:hAnsi="Times New Roman" w:cs="Times New Roman"/>
      <w:color w:val="000000"/>
      <w:sz w:val="24"/>
      <w:szCs w:val="24"/>
      <w:lang w:val="hr-HR" w:eastAsia="hr-HR"/>
    </w:rPr>
  </w:style>
  <w:style w:type="character" w:customStyle="1" w:styleId="tlid-translation">
    <w:name w:val="tlid-translation"/>
    <w:basedOn w:val="DefaultParagraphFont"/>
    <w:rsid w:val="00BD1799"/>
  </w:style>
  <w:style w:type="paragraph" w:styleId="Footer">
    <w:name w:val="footer"/>
    <w:basedOn w:val="Normal"/>
    <w:link w:val="FooterChar"/>
    <w:rsid w:val="00086277"/>
    <w:pPr>
      <w:widowControl/>
      <w:tabs>
        <w:tab w:val="center" w:pos="4320"/>
        <w:tab w:val="right" w:pos="8640"/>
      </w:tabs>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rsid w:val="00086277"/>
    <w:rPr>
      <w:rFonts w:ascii="Times New Roman" w:eastAsia="Times New Roman" w:hAnsi="Times New Roman" w:cs="Times New Roman"/>
      <w:sz w:val="24"/>
      <w:szCs w:val="24"/>
      <w:lang w:eastAsia="hr-HR"/>
    </w:rPr>
  </w:style>
  <w:style w:type="paragraph" w:customStyle="1" w:styleId="BalloonText1">
    <w:name w:val="Balloon Text1"/>
    <w:basedOn w:val="Normal"/>
    <w:semiHidden/>
    <w:rsid w:val="00086277"/>
    <w:pPr>
      <w:widowControl/>
    </w:pPr>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91848">
      <w:bodyDiv w:val="1"/>
      <w:marLeft w:val="0"/>
      <w:marRight w:val="0"/>
      <w:marTop w:val="0"/>
      <w:marBottom w:val="0"/>
      <w:divBdr>
        <w:top w:val="none" w:sz="0" w:space="0" w:color="auto"/>
        <w:left w:val="none" w:sz="0" w:space="0" w:color="auto"/>
        <w:bottom w:val="none" w:sz="0" w:space="0" w:color="auto"/>
        <w:right w:val="none" w:sz="0" w:space="0" w:color="auto"/>
      </w:divBdr>
      <w:divsChild>
        <w:div w:id="584346042">
          <w:marLeft w:val="0"/>
          <w:marRight w:val="0"/>
          <w:marTop w:val="0"/>
          <w:marBottom w:val="0"/>
          <w:divBdr>
            <w:top w:val="none" w:sz="0" w:space="0" w:color="auto"/>
            <w:left w:val="none" w:sz="0" w:space="0" w:color="auto"/>
            <w:bottom w:val="none" w:sz="0" w:space="0" w:color="auto"/>
            <w:right w:val="none" w:sz="0" w:space="0" w:color="auto"/>
          </w:divBdr>
          <w:divsChild>
            <w:div w:id="277958048">
              <w:marLeft w:val="0"/>
              <w:marRight w:val="0"/>
              <w:marTop w:val="0"/>
              <w:marBottom w:val="0"/>
              <w:divBdr>
                <w:top w:val="none" w:sz="0" w:space="0" w:color="auto"/>
                <w:left w:val="none" w:sz="0" w:space="0" w:color="auto"/>
                <w:bottom w:val="none" w:sz="0" w:space="0" w:color="auto"/>
                <w:right w:val="none" w:sz="0" w:space="0" w:color="auto"/>
              </w:divBdr>
              <w:divsChild>
                <w:div w:id="1885288979">
                  <w:marLeft w:val="0"/>
                  <w:marRight w:val="0"/>
                  <w:marTop w:val="0"/>
                  <w:marBottom w:val="0"/>
                  <w:divBdr>
                    <w:top w:val="none" w:sz="0" w:space="0" w:color="auto"/>
                    <w:left w:val="none" w:sz="0" w:space="0" w:color="auto"/>
                    <w:bottom w:val="none" w:sz="0" w:space="0" w:color="auto"/>
                    <w:right w:val="none" w:sz="0" w:space="0" w:color="auto"/>
                  </w:divBdr>
                  <w:divsChild>
                    <w:div w:id="1576894402">
                      <w:marLeft w:val="0"/>
                      <w:marRight w:val="0"/>
                      <w:marTop w:val="0"/>
                      <w:marBottom w:val="0"/>
                      <w:divBdr>
                        <w:top w:val="none" w:sz="0" w:space="0" w:color="auto"/>
                        <w:left w:val="none" w:sz="0" w:space="0" w:color="auto"/>
                        <w:bottom w:val="none" w:sz="0" w:space="0" w:color="auto"/>
                        <w:right w:val="none" w:sz="0" w:space="0" w:color="auto"/>
                      </w:divBdr>
                      <w:divsChild>
                        <w:div w:id="2050837395">
                          <w:marLeft w:val="0"/>
                          <w:marRight w:val="0"/>
                          <w:marTop w:val="0"/>
                          <w:marBottom w:val="0"/>
                          <w:divBdr>
                            <w:top w:val="none" w:sz="0" w:space="0" w:color="auto"/>
                            <w:left w:val="none" w:sz="0" w:space="0" w:color="auto"/>
                            <w:bottom w:val="none" w:sz="0" w:space="0" w:color="auto"/>
                            <w:right w:val="none" w:sz="0" w:space="0" w:color="auto"/>
                          </w:divBdr>
                          <w:divsChild>
                            <w:div w:id="1538472590">
                              <w:marLeft w:val="0"/>
                              <w:marRight w:val="0"/>
                              <w:marTop w:val="0"/>
                              <w:marBottom w:val="0"/>
                              <w:divBdr>
                                <w:top w:val="none" w:sz="0" w:space="0" w:color="auto"/>
                                <w:left w:val="none" w:sz="0" w:space="0" w:color="auto"/>
                                <w:bottom w:val="none" w:sz="0" w:space="0" w:color="auto"/>
                                <w:right w:val="none" w:sz="0" w:space="0" w:color="auto"/>
                              </w:divBdr>
                              <w:divsChild>
                                <w:div w:id="724911605">
                                  <w:marLeft w:val="0"/>
                                  <w:marRight w:val="0"/>
                                  <w:marTop w:val="0"/>
                                  <w:marBottom w:val="0"/>
                                  <w:divBdr>
                                    <w:top w:val="none" w:sz="0" w:space="0" w:color="auto"/>
                                    <w:left w:val="none" w:sz="0" w:space="0" w:color="auto"/>
                                    <w:bottom w:val="none" w:sz="0" w:space="0" w:color="auto"/>
                                    <w:right w:val="none" w:sz="0" w:space="0" w:color="auto"/>
                                  </w:divBdr>
                                  <w:divsChild>
                                    <w:div w:id="1555653720">
                                      <w:marLeft w:val="0"/>
                                      <w:marRight w:val="0"/>
                                      <w:marTop w:val="0"/>
                                      <w:marBottom w:val="0"/>
                                      <w:divBdr>
                                        <w:top w:val="none" w:sz="0" w:space="0" w:color="auto"/>
                                        <w:left w:val="none" w:sz="0" w:space="0" w:color="auto"/>
                                        <w:bottom w:val="none" w:sz="0" w:space="0" w:color="auto"/>
                                        <w:right w:val="none" w:sz="0" w:space="0" w:color="auto"/>
                                      </w:divBdr>
                                      <w:divsChild>
                                        <w:div w:id="1044408396">
                                          <w:marLeft w:val="0"/>
                                          <w:marRight w:val="0"/>
                                          <w:marTop w:val="0"/>
                                          <w:marBottom w:val="0"/>
                                          <w:divBdr>
                                            <w:top w:val="none" w:sz="0" w:space="0" w:color="auto"/>
                                            <w:left w:val="none" w:sz="0" w:space="0" w:color="auto"/>
                                            <w:bottom w:val="none" w:sz="0" w:space="0" w:color="auto"/>
                                            <w:right w:val="none" w:sz="0" w:space="0" w:color="auto"/>
                                          </w:divBdr>
                                          <w:divsChild>
                                            <w:div w:id="1960598262">
                                              <w:marLeft w:val="0"/>
                                              <w:marRight w:val="0"/>
                                              <w:marTop w:val="0"/>
                                              <w:marBottom w:val="495"/>
                                              <w:divBdr>
                                                <w:top w:val="none" w:sz="0" w:space="0" w:color="auto"/>
                                                <w:left w:val="none" w:sz="0" w:space="0" w:color="auto"/>
                                                <w:bottom w:val="none" w:sz="0" w:space="0" w:color="auto"/>
                                                <w:right w:val="none" w:sz="0" w:space="0" w:color="auto"/>
                                              </w:divBdr>
                                              <w:divsChild>
                                                <w:div w:id="16721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257178">
      <w:bodyDiv w:val="1"/>
      <w:marLeft w:val="0"/>
      <w:marRight w:val="0"/>
      <w:marTop w:val="0"/>
      <w:marBottom w:val="0"/>
      <w:divBdr>
        <w:top w:val="none" w:sz="0" w:space="0" w:color="auto"/>
        <w:left w:val="none" w:sz="0" w:space="0" w:color="auto"/>
        <w:bottom w:val="none" w:sz="0" w:space="0" w:color="auto"/>
        <w:right w:val="none" w:sz="0" w:space="0" w:color="auto"/>
      </w:divBdr>
      <w:divsChild>
        <w:div w:id="964694689">
          <w:marLeft w:val="0"/>
          <w:marRight w:val="0"/>
          <w:marTop w:val="0"/>
          <w:marBottom w:val="0"/>
          <w:divBdr>
            <w:top w:val="none" w:sz="0" w:space="0" w:color="auto"/>
            <w:left w:val="none" w:sz="0" w:space="0" w:color="auto"/>
            <w:bottom w:val="none" w:sz="0" w:space="0" w:color="auto"/>
            <w:right w:val="none" w:sz="0" w:space="0" w:color="auto"/>
          </w:divBdr>
          <w:divsChild>
            <w:div w:id="1796409960">
              <w:marLeft w:val="0"/>
              <w:marRight w:val="0"/>
              <w:marTop w:val="0"/>
              <w:marBottom w:val="0"/>
              <w:divBdr>
                <w:top w:val="none" w:sz="0" w:space="0" w:color="auto"/>
                <w:left w:val="none" w:sz="0" w:space="0" w:color="auto"/>
                <w:bottom w:val="none" w:sz="0" w:space="0" w:color="auto"/>
                <w:right w:val="none" w:sz="0" w:space="0" w:color="auto"/>
              </w:divBdr>
              <w:divsChild>
                <w:div w:id="803735325">
                  <w:marLeft w:val="0"/>
                  <w:marRight w:val="0"/>
                  <w:marTop w:val="0"/>
                  <w:marBottom w:val="0"/>
                  <w:divBdr>
                    <w:top w:val="none" w:sz="0" w:space="0" w:color="auto"/>
                    <w:left w:val="none" w:sz="0" w:space="0" w:color="auto"/>
                    <w:bottom w:val="none" w:sz="0" w:space="0" w:color="auto"/>
                    <w:right w:val="none" w:sz="0" w:space="0" w:color="auto"/>
                  </w:divBdr>
                  <w:divsChild>
                    <w:div w:id="217711931">
                      <w:marLeft w:val="0"/>
                      <w:marRight w:val="0"/>
                      <w:marTop w:val="0"/>
                      <w:marBottom w:val="0"/>
                      <w:divBdr>
                        <w:top w:val="none" w:sz="0" w:space="0" w:color="auto"/>
                        <w:left w:val="none" w:sz="0" w:space="0" w:color="auto"/>
                        <w:bottom w:val="none" w:sz="0" w:space="0" w:color="auto"/>
                        <w:right w:val="none" w:sz="0" w:space="0" w:color="auto"/>
                      </w:divBdr>
                      <w:divsChild>
                        <w:div w:id="357707209">
                          <w:marLeft w:val="0"/>
                          <w:marRight w:val="0"/>
                          <w:marTop w:val="0"/>
                          <w:marBottom w:val="0"/>
                          <w:divBdr>
                            <w:top w:val="none" w:sz="0" w:space="0" w:color="auto"/>
                            <w:left w:val="none" w:sz="0" w:space="0" w:color="auto"/>
                            <w:bottom w:val="none" w:sz="0" w:space="0" w:color="auto"/>
                            <w:right w:val="none" w:sz="0" w:space="0" w:color="auto"/>
                          </w:divBdr>
                          <w:divsChild>
                            <w:div w:id="1074283905">
                              <w:marLeft w:val="0"/>
                              <w:marRight w:val="0"/>
                              <w:marTop w:val="0"/>
                              <w:marBottom w:val="0"/>
                              <w:divBdr>
                                <w:top w:val="none" w:sz="0" w:space="0" w:color="auto"/>
                                <w:left w:val="none" w:sz="0" w:space="0" w:color="auto"/>
                                <w:bottom w:val="none" w:sz="0" w:space="0" w:color="auto"/>
                                <w:right w:val="none" w:sz="0" w:space="0" w:color="auto"/>
                              </w:divBdr>
                              <w:divsChild>
                                <w:div w:id="2006544594">
                                  <w:marLeft w:val="0"/>
                                  <w:marRight w:val="0"/>
                                  <w:marTop w:val="0"/>
                                  <w:marBottom w:val="0"/>
                                  <w:divBdr>
                                    <w:top w:val="none" w:sz="0" w:space="0" w:color="auto"/>
                                    <w:left w:val="none" w:sz="0" w:space="0" w:color="auto"/>
                                    <w:bottom w:val="none" w:sz="0" w:space="0" w:color="auto"/>
                                    <w:right w:val="none" w:sz="0" w:space="0" w:color="auto"/>
                                  </w:divBdr>
                                  <w:divsChild>
                                    <w:div w:id="1912766256">
                                      <w:marLeft w:val="0"/>
                                      <w:marRight w:val="0"/>
                                      <w:marTop w:val="0"/>
                                      <w:marBottom w:val="0"/>
                                      <w:divBdr>
                                        <w:top w:val="none" w:sz="0" w:space="0" w:color="auto"/>
                                        <w:left w:val="none" w:sz="0" w:space="0" w:color="auto"/>
                                        <w:bottom w:val="none" w:sz="0" w:space="0" w:color="auto"/>
                                        <w:right w:val="none" w:sz="0" w:space="0" w:color="auto"/>
                                      </w:divBdr>
                                      <w:divsChild>
                                        <w:div w:id="2096705332">
                                          <w:marLeft w:val="0"/>
                                          <w:marRight w:val="0"/>
                                          <w:marTop w:val="0"/>
                                          <w:marBottom w:val="0"/>
                                          <w:divBdr>
                                            <w:top w:val="none" w:sz="0" w:space="0" w:color="auto"/>
                                            <w:left w:val="none" w:sz="0" w:space="0" w:color="auto"/>
                                            <w:bottom w:val="none" w:sz="0" w:space="0" w:color="auto"/>
                                            <w:right w:val="none" w:sz="0" w:space="0" w:color="auto"/>
                                          </w:divBdr>
                                          <w:divsChild>
                                            <w:div w:id="309946175">
                                              <w:marLeft w:val="0"/>
                                              <w:marRight w:val="0"/>
                                              <w:marTop w:val="0"/>
                                              <w:marBottom w:val="495"/>
                                              <w:divBdr>
                                                <w:top w:val="none" w:sz="0" w:space="0" w:color="auto"/>
                                                <w:left w:val="none" w:sz="0" w:space="0" w:color="auto"/>
                                                <w:bottom w:val="none" w:sz="0" w:space="0" w:color="auto"/>
                                                <w:right w:val="none" w:sz="0" w:space="0" w:color="auto"/>
                                              </w:divBdr>
                                              <w:divsChild>
                                                <w:div w:id="6095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330F-CBDD-4C01-8F4B-BF2132E1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6771</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Fran Torbarina</cp:lastModifiedBy>
  <cp:revision>16</cp:revision>
  <dcterms:created xsi:type="dcterms:W3CDTF">2020-02-28T09:57:00Z</dcterms:created>
  <dcterms:modified xsi:type="dcterms:W3CDTF">2025-06-26T06:43:00Z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